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5" w:type="dxa"/>
        <w:tblInd w:w="108" w:type="dxa"/>
        <w:tblLayout w:type="fixed"/>
        <w:tblLook w:val="04A0" w:firstRow="1" w:lastRow="0" w:firstColumn="1" w:lastColumn="0" w:noHBand="0" w:noVBand="1"/>
      </w:tblPr>
      <w:tblGrid>
        <w:gridCol w:w="3357"/>
        <w:gridCol w:w="6108"/>
      </w:tblGrid>
      <w:tr w:rsidR="00A67061" w:rsidRPr="00A67061" w14:paraId="32ABA45F" w14:textId="77777777" w:rsidTr="000B09F2">
        <w:trPr>
          <w:trHeight w:val="1082"/>
        </w:trPr>
        <w:tc>
          <w:tcPr>
            <w:tcW w:w="3357" w:type="dxa"/>
          </w:tcPr>
          <w:p w14:paraId="1D394E95" w14:textId="0F54113C" w:rsidR="001E7B08" w:rsidRPr="00A67061" w:rsidRDefault="001E7B08" w:rsidP="000B09F2">
            <w:pPr>
              <w:jc w:val="center"/>
              <w:rPr>
                <w:b/>
                <w:sz w:val="26"/>
                <w:szCs w:val="26"/>
              </w:rPr>
            </w:pPr>
            <w:r w:rsidRPr="00A67061">
              <w:rPr>
                <w:b/>
                <w:sz w:val="26"/>
                <w:szCs w:val="26"/>
              </w:rPr>
              <w:t>HỘI ĐỒNG NHÂN DÂN</w:t>
            </w:r>
          </w:p>
          <w:p w14:paraId="3A8876EE" w14:textId="1785BB02" w:rsidR="001E7B08" w:rsidRPr="00A67061" w:rsidRDefault="00EE4C75" w:rsidP="000B09F2">
            <w:pPr>
              <w:jc w:val="center"/>
              <w:rPr>
                <w:b/>
                <w:sz w:val="26"/>
                <w:szCs w:val="26"/>
              </w:rPr>
            </w:pPr>
            <w:r>
              <w:rPr>
                <w:noProof/>
              </w:rPr>
              <mc:AlternateContent>
                <mc:Choice Requires="wps">
                  <w:drawing>
                    <wp:anchor distT="4294967295" distB="4294967295" distL="114300" distR="114300" simplePos="0" relativeHeight="251657216" behindDoc="0" locked="0" layoutInCell="1" allowOverlap="1" wp14:anchorId="67F14F91" wp14:editId="3A16CB65">
                      <wp:simplePos x="0" y="0"/>
                      <wp:positionH relativeFrom="column">
                        <wp:posOffset>577850</wp:posOffset>
                      </wp:positionH>
                      <wp:positionV relativeFrom="paragraph">
                        <wp:posOffset>191134</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3D11DC"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15.05pt" to="103.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AgrAEAAEcDAAAOAAAAZHJzL2Uyb0RvYy54bWysUsFuGyEQvVfqPyDu9dpO0zYrr3Nwml7S&#10;1lLSDxgDu4vKMmgGe9d/XyC2U6W3KhxGDAOP997M6nYanDgYYou+kYvZXArjFWrru0b+err/8EUK&#10;juA1OPSmkUfD8nb9/t1qDLVZYo9OGxIJxHM9hkb2MYa6qlj1ZgCeYTA+FVukAWJKqas0wZjQB1ct&#10;5/NP1YikA6EyzOn07rko1wW/bY2KP9uWTRSukYlbLJFK3OVYrVdQdwSht+pEA/6DxQDWp08vUHcQ&#10;QezJ/gM1WEXI2MaZwqHCtrXKFA1JzWL+Ss1jD8EULckcDheb+O1g1Y/Dxm8pU1eTfwwPqH6z8Ljp&#10;wXemEHg6htS4RbaqGgPXlyc54bAlsRu/o053YB+xuDC1NGTIpE9MxezjxWwzRaHS4eerq4/LaynU&#10;uVRBfX4XiOM3g4PIm0Y667MNUMPhgWPmAfX5Sj72eG+dK610XoyNvLlOyLnC6KzOxZJQt9s4EgfI&#10;w1BWEfXqGuHe6wLWG9BfT/sI1j3v0+fOn7zI8vOscb1DfdzS2aPUrcLyNFl5HP7Oy+uX+V//AQAA&#10;//8DAFBLAwQUAAYACAAAACEA2BVDrd0AAAAIAQAADwAAAGRycy9kb3ducmV2LnhtbEyPwU7DMBBE&#10;75X6D9ZW4lJRO6lalRCnQkBuXChUXLfxkkTE6zR228DXY8QBjrOzmnmTb0fbiTMNvnWsIVkoEMSV&#10;My3XGl5fyusNCB+QDXaOScMnedgW00mOmXEXfqbzLtQihrDPUEMTQp9J6auGLPqF64mj9+4GiyHK&#10;oZZmwEsMt51MlVpLiy3HhgZ7um+o+tidrAZf7ulYfs2ruXpb1o7S48PTI2p9NRvvbkEEGsPfM/zg&#10;R3QoItPBndh40Wm4SeKUoGGpEhDRT9V6BeLwe5BFLv8PKL4BAAD//wMAUEsBAi0AFAAGAAgAAAAh&#10;ALaDOJL+AAAA4QEAABMAAAAAAAAAAAAAAAAAAAAAAFtDb250ZW50X1R5cGVzXS54bWxQSwECLQAU&#10;AAYACAAAACEAOP0h/9YAAACUAQAACwAAAAAAAAAAAAAAAAAvAQAAX3JlbHMvLnJlbHNQSwECLQAU&#10;AAYACAAAACEAdkJAIKwBAABHAwAADgAAAAAAAAAAAAAAAAAuAgAAZHJzL2Uyb0RvYy54bWxQSwEC&#10;LQAUAAYACAAAACEA2BVDrd0AAAAIAQAADwAAAAAAAAAAAAAAAAAGBAAAZHJzL2Rvd25yZXYueG1s&#10;UEsFBgAAAAAEAAQA8wAAABAFAAAAAA==&#10;"/>
                  </w:pict>
                </mc:Fallback>
              </mc:AlternateContent>
            </w:r>
            <w:r w:rsidR="001E7B08" w:rsidRPr="00A67061">
              <w:rPr>
                <w:b/>
                <w:sz w:val="26"/>
                <w:szCs w:val="26"/>
              </w:rPr>
              <w:t>HUYỆN DUY XUYÊN</w:t>
            </w:r>
          </w:p>
          <w:p w14:paraId="20476945" w14:textId="56432593" w:rsidR="001E7B08" w:rsidRPr="00A67061" w:rsidRDefault="001E7B08" w:rsidP="000B09F2">
            <w:pPr>
              <w:spacing w:before="240"/>
              <w:jc w:val="center"/>
              <w:rPr>
                <w:sz w:val="26"/>
                <w:szCs w:val="26"/>
              </w:rPr>
            </w:pPr>
            <w:r w:rsidRPr="00A67061">
              <w:rPr>
                <w:sz w:val="26"/>
                <w:szCs w:val="26"/>
              </w:rPr>
              <w:t xml:space="preserve">Số:  </w:t>
            </w:r>
            <w:r w:rsidR="00E458B5">
              <w:rPr>
                <w:sz w:val="26"/>
                <w:szCs w:val="26"/>
              </w:rPr>
              <w:t xml:space="preserve">  </w:t>
            </w:r>
            <w:r w:rsidRPr="00A67061">
              <w:rPr>
                <w:sz w:val="26"/>
                <w:szCs w:val="26"/>
              </w:rPr>
              <w:t xml:space="preserve"> /NQ-HĐND</w:t>
            </w:r>
          </w:p>
          <w:p w14:paraId="6E9E499D" w14:textId="5978EAD7" w:rsidR="001E7B08" w:rsidRPr="00A67061" w:rsidRDefault="001E7B08" w:rsidP="000B09F2">
            <w:pPr>
              <w:tabs>
                <w:tab w:val="left" w:pos="525"/>
                <w:tab w:val="center" w:pos="1567"/>
              </w:tabs>
              <w:rPr>
                <w:b/>
                <w:szCs w:val="28"/>
              </w:rPr>
            </w:pPr>
            <w:r w:rsidRPr="00A67061">
              <w:rPr>
                <w:b/>
                <w:sz w:val="24"/>
              </w:rPr>
              <w:t xml:space="preserve">               </w:t>
            </w:r>
          </w:p>
        </w:tc>
        <w:tc>
          <w:tcPr>
            <w:tcW w:w="6108" w:type="dxa"/>
          </w:tcPr>
          <w:p w14:paraId="497B0C2A" w14:textId="77777777" w:rsidR="001E7B08" w:rsidRPr="00A67061" w:rsidRDefault="001E7B08" w:rsidP="000B09F2">
            <w:pPr>
              <w:jc w:val="center"/>
              <w:rPr>
                <w:b/>
                <w:sz w:val="26"/>
                <w:szCs w:val="26"/>
              </w:rPr>
            </w:pPr>
            <w:r w:rsidRPr="00A67061">
              <w:rPr>
                <w:b/>
                <w:sz w:val="26"/>
                <w:szCs w:val="26"/>
              </w:rPr>
              <w:t>CỘNG HÒA XÃ HỘI CHỦ NGHĨA VIỆT NAM</w:t>
            </w:r>
          </w:p>
          <w:p w14:paraId="108E721D" w14:textId="111E574D" w:rsidR="001E7B08" w:rsidRPr="00A67061" w:rsidRDefault="00EE4C75" w:rsidP="000B09F2">
            <w:pPr>
              <w:spacing w:after="120"/>
              <w:jc w:val="center"/>
              <w:rPr>
                <w:b/>
              </w:rPr>
            </w:pPr>
            <w:r>
              <w:rPr>
                <w:noProof/>
              </w:rPr>
              <mc:AlternateContent>
                <mc:Choice Requires="wps">
                  <w:drawing>
                    <wp:anchor distT="4294967295" distB="4294967295" distL="114300" distR="114300" simplePos="0" relativeHeight="251658240" behindDoc="0" locked="0" layoutInCell="1" allowOverlap="1" wp14:anchorId="2F8653CE" wp14:editId="43D302C7">
                      <wp:simplePos x="0" y="0"/>
                      <wp:positionH relativeFrom="column">
                        <wp:posOffset>853440</wp:posOffset>
                      </wp:positionH>
                      <wp:positionV relativeFrom="paragraph">
                        <wp:posOffset>215899</wp:posOffset>
                      </wp:positionV>
                      <wp:extent cx="20478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1863F8"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pt,17pt" to="228.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pztgEAAFIDAAAOAAAAZHJzL2Uyb0RvYy54bWysU01v2zAMvQ/ofxB0X+wEy9oacXpI2126&#10;LkC73Rl92MJkURCV2Pn3ldQ0LbbbMB8EUiSfHh/p1c00WHZQgQy6ls9nNWfKCZTGdS3/+Xz/+Yoz&#10;iuAkWHSq5UdF/GZ98Wk1+kYtsEcrVWAJxFEz+pb3Mfqmqkj0agCaoVcuBTWGAWJyQ1fJAGNCH2y1&#10;qOuv1YhB+oBCEaXb29cgXxd8rZWIP7QmFZlteeIWyxnKuctntV5B0wXwvREnGvAPLAYwLj16hrqF&#10;CGwfzF9QgxEBCXWcCRwq1NoIVXpI3czrP7p56sGr0ksSh/xZJvp/sOLxsHHbkKmLyT35BxS/iTnc&#10;9OA6VQg8H30a3DxLVY2emnNJdshvA9uN31GmHNhHLCpMOgxMW+N/5cIMnjplU5H9eJZdTZGJdLmo&#10;v1xeXS45E2+xCpoMkQt9oPhN4cCy0XJrXFYEGjg8UMyU3lPytcN7Y22ZqnVsbPn1crEsBYTWyBzM&#10;aRS63cYGdoC8F+Ur/aXIx7SAeycLWK9A3p3sCMa+2ulx606yZCXy2lGzQ3nchje50uAKy9OS5c34&#10;6Jfq919h/QIAAP//AwBQSwMEFAAGAAgAAAAhAHGrHybcAAAACQEAAA8AAABkcnMvZG93bnJldi54&#10;bWxMj8FOwzAQRO9I/IO1SNyoQxMqmsapKgRckJBaQs9OvCQR9jqK3TT8PYs4wHFmn2Zniu3srJhw&#10;DL0nBbeLBARS401PrYLq7enmHkSImoy2nlDBFwbYlpcXhc6NP9Mep0NsBYdQyLWCLsYhlzI0HTod&#10;Fn5A4tuHH52OLMdWmlGfOdxZuUySlXS6J/7Q6QEfOmw+DyenYHd8eUxfp9p5a9Zt9W5clTwvlbq+&#10;mncbEBHn+AfDT32uDiV3qv2JTBCWdZpljCpIM97EQHa3WoOofw1ZFvL/gvIbAAD//wMAUEsBAi0A&#10;FAAGAAgAAAAhALaDOJL+AAAA4QEAABMAAAAAAAAAAAAAAAAAAAAAAFtDb250ZW50X1R5cGVzXS54&#10;bWxQSwECLQAUAAYACAAAACEAOP0h/9YAAACUAQAACwAAAAAAAAAAAAAAAAAvAQAAX3JlbHMvLnJl&#10;bHNQSwECLQAUAAYACAAAACEA+SSKc7YBAABSAwAADgAAAAAAAAAAAAAAAAAuAgAAZHJzL2Uyb0Rv&#10;Yy54bWxQSwECLQAUAAYACAAAACEAcasfJtwAAAAJAQAADwAAAAAAAAAAAAAAAAAQBAAAZHJzL2Rv&#10;d25yZXYueG1sUEsFBgAAAAAEAAQA8wAAABkFAAAAAA==&#10;"/>
                  </w:pict>
                </mc:Fallback>
              </mc:AlternateContent>
            </w:r>
            <w:r w:rsidR="001E7B08" w:rsidRPr="00A67061">
              <w:rPr>
                <w:b/>
              </w:rPr>
              <w:t>Độc lập - Tự do - Hạnh phúc</w:t>
            </w:r>
          </w:p>
          <w:p w14:paraId="43BC879F" w14:textId="3266E4E1" w:rsidR="001E7B08" w:rsidRPr="00A67061" w:rsidRDefault="00E8769D" w:rsidP="000B09F2">
            <w:pPr>
              <w:spacing w:before="240"/>
              <w:jc w:val="center"/>
              <w:rPr>
                <w:i/>
                <w:sz w:val="26"/>
                <w:szCs w:val="26"/>
              </w:rPr>
            </w:pPr>
            <w:r>
              <w:rPr>
                <w:i/>
                <w:sz w:val="26"/>
                <w:szCs w:val="26"/>
              </w:rPr>
              <w:t xml:space="preserve">Duy Xuyên, ngày     tháng </w:t>
            </w:r>
            <w:r w:rsidR="001E7B08" w:rsidRPr="00A67061">
              <w:rPr>
                <w:i/>
                <w:sz w:val="26"/>
                <w:szCs w:val="26"/>
              </w:rPr>
              <w:t>9 năm 202</w:t>
            </w:r>
            <w:r w:rsidR="00E458B5">
              <w:rPr>
                <w:i/>
                <w:sz w:val="26"/>
                <w:szCs w:val="26"/>
              </w:rPr>
              <w:t>2</w:t>
            </w:r>
          </w:p>
        </w:tc>
      </w:tr>
    </w:tbl>
    <w:p w14:paraId="77AD8505" w14:textId="0ED63118" w:rsidR="00521A6A" w:rsidRDefault="00521A6A" w:rsidP="001E7B08">
      <w:pPr>
        <w:spacing w:before="120"/>
        <w:jc w:val="center"/>
        <w:rPr>
          <w:b/>
          <w:lang w:val="pt-BR"/>
        </w:rPr>
      </w:pPr>
      <w:r>
        <w:rPr>
          <w:b/>
          <w:noProof/>
          <w:sz w:val="24"/>
        </w:rPr>
        <mc:AlternateContent>
          <mc:Choice Requires="wps">
            <w:drawing>
              <wp:anchor distT="0" distB="0" distL="114300" distR="114300" simplePos="0" relativeHeight="251659264" behindDoc="0" locked="0" layoutInCell="1" allowOverlap="1" wp14:anchorId="4040CCCE" wp14:editId="121E14B5">
                <wp:simplePos x="0" y="0"/>
                <wp:positionH relativeFrom="column">
                  <wp:posOffset>645251</wp:posOffset>
                </wp:positionH>
                <wp:positionV relativeFrom="paragraph">
                  <wp:posOffset>35288</wp:posOffset>
                </wp:positionV>
                <wp:extent cx="996043" cy="299357"/>
                <wp:effectExtent l="0" t="0" r="13970" b="24765"/>
                <wp:wrapNone/>
                <wp:docPr id="5" name="Text Box 5"/>
                <wp:cNvGraphicFramePr/>
                <a:graphic xmlns:a="http://schemas.openxmlformats.org/drawingml/2006/main">
                  <a:graphicData uri="http://schemas.microsoft.com/office/word/2010/wordprocessingShape">
                    <wps:wsp>
                      <wps:cNvSpPr txBox="1"/>
                      <wps:spPr>
                        <a:xfrm>
                          <a:off x="0" y="0"/>
                          <a:ext cx="996043" cy="299357"/>
                        </a:xfrm>
                        <a:prstGeom prst="rect">
                          <a:avLst/>
                        </a:prstGeom>
                        <a:solidFill>
                          <a:schemeClr val="lt1"/>
                        </a:solidFill>
                        <a:ln w="6350">
                          <a:solidFill>
                            <a:prstClr val="black"/>
                          </a:solidFill>
                        </a:ln>
                      </wps:spPr>
                      <wps:txbx>
                        <w:txbxContent>
                          <w:p w14:paraId="75E1853E" w14:textId="788EE63E" w:rsidR="00521A6A" w:rsidRPr="00521A6A" w:rsidRDefault="00521A6A" w:rsidP="00521A6A">
                            <w:pPr>
                              <w:jc w:val="center"/>
                              <w:rPr>
                                <w:sz w:val="26"/>
                                <w:szCs w:val="26"/>
                              </w:rPr>
                            </w:pPr>
                            <w:r w:rsidRPr="00521A6A">
                              <w:rPr>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0CCCE" id="_x0000_t202" coordsize="21600,21600" o:spt="202" path="m,l,21600r21600,l21600,xe">
                <v:stroke joinstyle="miter"/>
                <v:path gradientshapeok="t" o:connecttype="rect"/>
              </v:shapetype>
              <v:shape id="Text Box 5" o:spid="_x0000_s1026" type="#_x0000_t202" style="position:absolute;left:0;text-align:left;margin-left:50.8pt;margin-top:2.8pt;width:78.4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VfNwIAAHs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n00k6GlLC0TWYTofju4CSXC8b6/xXARUJRk4tdiWS&#10;xY5r59vQc0h4y4Eqi1WpVNwEJYilsuTIsIfKxxQR/E2U0qTO6WQ4TiPwG1+AvtzfKsZ/dOndRCGe&#10;0pjztfRg+WbbdHxsoTghTRZaBTnDVyXirpnzz8yiZJAZHAP/hItUgMlAZ1GyB/vrb+chHjuJXkpq&#10;lGBO3c8Ds4IS9U1jj6f90ShoNm5G47sBbuytZ3vr0YdqCchQHwfO8GiGeK/OprRQveK0LMKr6GKa&#10;49s59Wdz6dvBwGnjYrGIQahSw/xabwwP0KEjgc+X5pVZ0/XToxAe4SxWlr1raxsbbmpYHDzIMvY8&#10;ENyy2vGOCo+q6aYxjNDtPkZd/xnz3wAAAP//AwBQSwMEFAAGAAgAAAAhANS4g9jaAAAACAEAAA8A&#10;AABkcnMvZG93bnJldi54bWxMj8FOwzAQRO9I/IO1SNyo00gpIcSpABUunCiI8zZ2bYt4HcVuGv6e&#10;5QSn1dOMZmfa7RIGMZsp+UgK1qsChKE+ak9Wwcf7800NImUkjUMko+DbJNh2lxctNjqe6c3M+2wF&#10;h1BqUIHLeWykTL0zAdMqjoZYO8YpYGacrNQTnjk8DLIsio0M6Ik/OBzNkzP91/4UFOwe7Z3ta5zc&#10;rtbez8vn8dW+KHV9tTzcg8hmyX9m+K3P1aHjTod4Ip3EwFysN2xVUPFhvazqCsSBubwF2bXy/4Du&#10;BwAA//8DAFBLAQItABQABgAIAAAAIQC2gziS/gAAAOEBAAATAAAAAAAAAAAAAAAAAAAAAABbQ29u&#10;dGVudF9UeXBlc10ueG1sUEsBAi0AFAAGAAgAAAAhADj9If/WAAAAlAEAAAsAAAAAAAAAAAAAAAAA&#10;LwEAAF9yZWxzLy5yZWxzUEsBAi0AFAAGAAgAAAAhAJnYJV83AgAAewQAAA4AAAAAAAAAAAAAAAAA&#10;LgIAAGRycy9lMm9Eb2MueG1sUEsBAi0AFAAGAAgAAAAhANS4g9jaAAAACAEAAA8AAAAAAAAAAAAA&#10;AAAAkQQAAGRycy9kb3ducmV2LnhtbFBLBQYAAAAABAAEAPMAAACYBQAAAAA=&#10;" fillcolor="white [3201]" strokeweight=".5pt">
                <v:textbox>
                  <w:txbxContent>
                    <w:p w14:paraId="75E1853E" w14:textId="788EE63E" w:rsidR="00521A6A" w:rsidRPr="00521A6A" w:rsidRDefault="00521A6A" w:rsidP="00521A6A">
                      <w:pPr>
                        <w:jc w:val="center"/>
                        <w:rPr>
                          <w:sz w:val="26"/>
                          <w:szCs w:val="26"/>
                        </w:rPr>
                      </w:pPr>
                      <w:r w:rsidRPr="00521A6A">
                        <w:rPr>
                          <w:sz w:val="26"/>
                          <w:szCs w:val="26"/>
                        </w:rPr>
                        <w:t>DỰ THẢO</w:t>
                      </w:r>
                    </w:p>
                  </w:txbxContent>
                </v:textbox>
              </v:shape>
            </w:pict>
          </mc:Fallback>
        </mc:AlternateContent>
      </w:r>
    </w:p>
    <w:p w14:paraId="7DCDA088" w14:textId="4A0BBCCF" w:rsidR="001E7B08" w:rsidRPr="00A67061" w:rsidRDefault="001E7B08" w:rsidP="001E7B08">
      <w:pPr>
        <w:spacing w:before="120"/>
        <w:jc w:val="center"/>
        <w:rPr>
          <w:b/>
          <w:lang w:val="pt-BR"/>
        </w:rPr>
      </w:pPr>
      <w:r w:rsidRPr="00A67061">
        <w:rPr>
          <w:b/>
          <w:lang w:val="pt-BR"/>
        </w:rPr>
        <w:t>NGHỊ QUYẾT</w:t>
      </w:r>
    </w:p>
    <w:p w14:paraId="5494814F" w14:textId="41C26CB5" w:rsidR="001E7B08" w:rsidRPr="00A67061" w:rsidRDefault="001E7B08" w:rsidP="001E7B08">
      <w:pPr>
        <w:pStyle w:val="BodyText"/>
        <w:jc w:val="center"/>
        <w:rPr>
          <w:rFonts w:ascii="Times New Roman" w:hAnsi="Times New Roman" w:cs="Times New Roman"/>
          <w:b/>
          <w:lang w:val="pt-BR"/>
        </w:rPr>
      </w:pPr>
      <w:r w:rsidRPr="00A67061">
        <w:rPr>
          <w:rFonts w:ascii="Times New Roman" w:hAnsi="Times New Roman" w:cs="Times New Roman"/>
          <w:b/>
          <w:szCs w:val="28"/>
          <w:lang w:val="pt-BR"/>
        </w:rPr>
        <w:t xml:space="preserve">Về </w:t>
      </w:r>
      <w:r w:rsidRPr="00A67061">
        <w:rPr>
          <w:rFonts w:ascii="Times New Roman" w:hAnsi="Times New Roman" w:cs="Times New Roman"/>
          <w:b/>
          <w:lang w:val="pt-BR"/>
        </w:rPr>
        <w:t xml:space="preserve">kế hoạch sử dụng đất </w:t>
      </w:r>
      <w:r w:rsidRPr="00A67061">
        <w:rPr>
          <w:rFonts w:ascii="Times New Roman" w:hAnsi="Times New Roman" w:cs="Times New Roman"/>
          <w:b/>
          <w:bCs w:val="0"/>
          <w:spacing w:val="-4"/>
          <w:szCs w:val="28"/>
          <w:lang w:val="pt-BR"/>
        </w:rPr>
        <w:t>huyện Duy Xuyên</w:t>
      </w:r>
      <w:r w:rsidR="00356004" w:rsidRPr="00356004">
        <w:rPr>
          <w:rFonts w:ascii="Times New Roman" w:hAnsi="Times New Roman" w:cs="Times New Roman"/>
          <w:b/>
          <w:lang w:val="pt-BR"/>
        </w:rPr>
        <w:t xml:space="preserve"> </w:t>
      </w:r>
      <w:r w:rsidR="00356004" w:rsidRPr="00A67061">
        <w:rPr>
          <w:rFonts w:ascii="Times New Roman" w:hAnsi="Times New Roman" w:cs="Times New Roman"/>
          <w:b/>
          <w:lang w:val="pt-BR"/>
        </w:rPr>
        <w:t>năm 202</w:t>
      </w:r>
      <w:r w:rsidR="009668A8">
        <w:rPr>
          <w:rFonts w:ascii="Times New Roman" w:hAnsi="Times New Roman" w:cs="Times New Roman"/>
          <w:b/>
          <w:lang w:val="pt-BR"/>
        </w:rPr>
        <w:t>3</w:t>
      </w:r>
    </w:p>
    <w:p w14:paraId="60318FEF" w14:textId="0FF03645" w:rsidR="001E7B08" w:rsidRPr="0006203A" w:rsidRDefault="00EE4C75" w:rsidP="001E7B08">
      <w:pPr>
        <w:spacing w:before="240"/>
        <w:jc w:val="center"/>
        <w:rPr>
          <w:b/>
          <w:lang w:val="pt-BR"/>
        </w:rPr>
      </w:pPr>
      <w:r>
        <w:rPr>
          <w:noProof/>
        </w:rPr>
        <mc:AlternateContent>
          <mc:Choice Requires="wps">
            <w:drawing>
              <wp:anchor distT="4294967295" distB="4294967295" distL="114300" distR="114300" simplePos="0" relativeHeight="251656192" behindDoc="0" locked="0" layoutInCell="1" allowOverlap="1" wp14:anchorId="4F49CF6A" wp14:editId="35A4D79B">
                <wp:simplePos x="0" y="0"/>
                <wp:positionH relativeFrom="column">
                  <wp:posOffset>2419350</wp:posOffset>
                </wp:positionH>
                <wp:positionV relativeFrom="paragraph">
                  <wp:posOffset>1904</wp:posOffset>
                </wp:positionV>
                <wp:extent cx="990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584A0B"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15pt" to="26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Mpq2iPaAAAABQEAAA8AAABkcnMvZG93bnJldi54bWxMj8FOwzAM&#10;hu9Ie4fISFwmlm7VYCpNpwnojcsGiKvXmLaicbom2wpPj3eCmz/91u/P+Xp0nTrREFrPBuazBBRx&#10;5W3LtYG31/J2BSpEZIudZzLwTQHWxeQqx8z6M2/ptIu1khIOGRpoYuwzrUPVkMMw8z2xZJ9+cBgF&#10;h1rbAc9S7jq9SJI77bBludBgT48NVV+7ozMQync6lD/Tapp8pLWnxeHp5RmNubkeNw+gIo3xbxku&#10;+qIOhTjt/ZFtUJ2BdDWXX6IMoCRepveC+wvqItf/7YtfAAAA//8DAFBLAQItABQABgAIAAAAIQC2&#10;gziS/gAAAOEBAAATAAAAAAAAAAAAAAAAAAAAAABbQ29udGVudF9UeXBlc10ueG1sUEsBAi0AFAAG&#10;AAgAAAAhADj9If/WAAAAlAEAAAsAAAAAAAAAAAAAAAAALwEAAF9yZWxzLy5yZWxzUEsBAi0AFAAG&#10;AAgAAAAhAKQIqHytAQAARwMAAA4AAAAAAAAAAAAAAAAALgIAAGRycy9lMm9Eb2MueG1sUEsBAi0A&#10;FAAGAAgAAAAhAMpq2iPaAAAABQEAAA8AAAAAAAAAAAAAAAAABwQAAGRycy9kb3ducmV2LnhtbFBL&#10;BQYAAAAABAAEAPMAAAAOBQAAAAA=&#10;"/>
            </w:pict>
          </mc:Fallback>
        </mc:AlternateContent>
      </w:r>
      <w:r w:rsidR="001E7B08" w:rsidRPr="0006203A">
        <w:rPr>
          <w:b/>
          <w:lang w:val="pt-BR"/>
        </w:rPr>
        <w:t xml:space="preserve">HỘI </w:t>
      </w:r>
      <w:r w:rsidR="001E7B08" w:rsidRPr="0006203A">
        <w:rPr>
          <w:rFonts w:hint="eastAsia"/>
          <w:b/>
          <w:lang w:val="pt-BR"/>
        </w:rPr>
        <w:t>Đ</w:t>
      </w:r>
      <w:r w:rsidR="001E7B08" w:rsidRPr="0006203A">
        <w:rPr>
          <w:b/>
          <w:lang w:val="pt-BR"/>
        </w:rPr>
        <w:t>ỒNG NH</w:t>
      </w:r>
      <w:r w:rsidR="001E7B08" w:rsidRPr="0006203A">
        <w:rPr>
          <w:rFonts w:hint="eastAsia"/>
          <w:b/>
          <w:lang w:val="pt-BR"/>
        </w:rPr>
        <w:t>Â</w:t>
      </w:r>
      <w:r w:rsidR="001E7B08" w:rsidRPr="0006203A">
        <w:rPr>
          <w:b/>
          <w:lang w:val="pt-BR"/>
        </w:rPr>
        <w:t>N D</w:t>
      </w:r>
      <w:r w:rsidR="001E7B08" w:rsidRPr="0006203A">
        <w:rPr>
          <w:rFonts w:hint="eastAsia"/>
          <w:b/>
          <w:lang w:val="pt-BR"/>
        </w:rPr>
        <w:t>Â</w:t>
      </w:r>
      <w:r w:rsidR="001E7B08" w:rsidRPr="0006203A">
        <w:rPr>
          <w:b/>
          <w:lang w:val="pt-BR"/>
        </w:rPr>
        <w:t>N HUYỆN DUY XUYÊN</w:t>
      </w:r>
    </w:p>
    <w:p w14:paraId="686BB4AA" w14:textId="0B541DE4" w:rsidR="001E7B08" w:rsidRPr="00A67061" w:rsidRDefault="001E7B08" w:rsidP="001E7B08">
      <w:pPr>
        <w:jc w:val="center"/>
        <w:rPr>
          <w:b/>
          <w:lang w:val="pt-BR"/>
        </w:rPr>
      </w:pPr>
      <w:r w:rsidRPr="0006203A">
        <w:rPr>
          <w:b/>
          <w:lang w:val="pt-BR"/>
        </w:rPr>
        <w:t>KHO</w:t>
      </w:r>
      <w:r w:rsidRPr="0006203A">
        <w:rPr>
          <w:rFonts w:hint="eastAsia"/>
          <w:b/>
          <w:lang w:val="pt-BR"/>
        </w:rPr>
        <w:t>Á</w:t>
      </w:r>
      <w:r w:rsidR="0006203A">
        <w:rPr>
          <w:b/>
          <w:lang w:val="pt-BR"/>
        </w:rPr>
        <w:t xml:space="preserve"> XII, KỲ HỌP THỨ </w:t>
      </w:r>
      <w:r w:rsidR="00E458B5">
        <w:rPr>
          <w:b/>
          <w:lang w:val="pt-BR"/>
        </w:rPr>
        <w:t>7</w:t>
      </w:r>
    </w:p>
    <w:p w14:paraId="06FECCBB" w14:textId="77777777" w:rsidR="001E7B08" w:rsidRPr="00A67061" w:rsidRDefault="001E7B08" w:rsidP="001E7B08">
      <w:pPr>
        <w:pStyle w:val="Footer"/>
        <w:tabs>
          <w:tab w:val="clear" w:pos="4320"/>
          <w:tab w:val="clear" w:pos="8640"/>
        </w:tabs>
        <w:ind w:firstLine="567"/>
        <w:jc w:val="both"/>
        <w:rPr>
          <w:szCs w:val="28"/>
          <w:lang w:val="pt-BR"/>
        </w:rPr>
      </w:pPr>
    </w:p>
    <w:p w14:paraId="7800D5C8" w14:textId="77777777" w:rsidR="001E7B08" w:rsidRPr="00A67061" w:rsidRDefault="001E7B08" w:rsidP="00521A6A">
      <w:pPr>
        <w:pStyle w:val="Footer"/>
        <w:tabs>
          <w:tab w:val="clear" w:pos="4320"/>
          <w:tab w:val="clear" w:pos="8640"/>
        </w:tabs>
        <w:spacing w:before="120" w:after="120"/>
        <w:ind w:firstLine="567"/>
        <w:jc w:val="both"/>
        <w:rPr>
          <w:i/>
          <w:szCs w:val="28"/>
          <w:lang w:val="en-GB"/>
        </w:rPr>
      </w:pPr>
      <w:r w:rsidRPr="00A67061">
        <w:rPr>
          <w:i/>
          <w:szCs w:val="28"/>
          <w:lang w:val="en-GB"/>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3164E2B" w14:textId="77777777" w:rsidR="001E7B08" w:rsidRPr="00A67061" w:rsidRDefault="001E7B08" w:rsidP="00521A6A">
      <w:pPr>
        <w:pStyle w:val="Footer"/>
        <w:tabs>
          <w:tab w:val="clear" w:pos="4320"/>
          <w:tab w:val="clear" w:pos="8640"/>
        </w:tabs>
        <w:spacing w:before="120" w:after="120"/>
        <w:ind w:firstLine="567"/>
        <w:jc w:val="both"/>
        <w:rPr>
          <w:i/>
          <w:szCs w:val="28"/>
          <w:lang w:val="en-GB"/>
        </w:rPr>
      </w:pPr>
      <w:r w:rsidRPr="00A67061">
        <w:rPr>
          <w:i/>
          <w:szCs w:val="28"/>
          <w:lang w:val="en-GB"/>
        </w:rPr>
        <w:t xml:space="preserve">Căn cứ Luật Đất đai ngày </w:t>
      </w:r>
      <w:r w:rsidR="004552E6">
        <w:rPr>
          <w:i/>
          <w:szCs w:val="28"/>
          <w:lang w:val="en-GB"/>
        </w:rPr>
        <w:t>2</w:t>
      </w:r>
      <w:r w:rsidRPr="00A67061">
        <w:rPr>
          <w:i/>
          <w:szCs w:val="28"/>
          <w:lang w:val="en-GB"/>
        </w:rPr>
        <w:t xml:space="preserve">9 tháng </w:t>
      </w:r>
      <w:r w:rsidR="004552E6">
        <w:rPr>
          <w:i/>
          <w:szCs w:val="28"/>
          <w:lang w:val="en-GB"/>
        </w:rPr>
        <w:t>1</w:t>
      </w:r>
      <w:r w:rsidRPr="00A67061">
        <w:rPr>
          <w:i/>
          <w:szCs w:val="28"/>
          <w:lang w:val="en-GB"/>
        </w:rPr>
        <w:t>1 năm 2013;</w:t>
      </w:r>
    </w:p>
    <w:p w14:paraId="19C1B2D9" w14:textId="77777777" w:rsidR="001E7B08" w:rsidRPr="00A67061" w:rsidRDefault="001E7B08" w:rsidP="00521A6A">
      <w:pPr>
        <w:pStyle w:val="Footer"/>
        <w:tabs>
          <w:tab w:val="clear" w:pos="4320"/>
          <w:tab w:val="clear" w:pos="8640"/>
        </w:tabs>
        <w:spacing w:before="120" w:after="120"/>
        <w:ind w:firstLine="567"/>
        <w:jc w:val="both"/>
        <w:rPr>
          <w:i/>
          <w:szCs w:val="28"/>
          <w:lang w:val="en-GB"/>
        </w:rPr>
      </w:pPr>
      <w:r w:rsidRPr="00A67061">
        <w:rPr>
          <w:i/>
          <w:szCs w:val="28"/>
          <w:lang w:val="en-GB"/>
        </w:rPr>
        <w:t>Căn cứ Nghị định số 43/2014/NĐ-CP ngày 15 tháng 5 năm 2014 của Chính phủ quy định chi tiết thi hành một số điều của Luật Đất đai;</w:t>
      </w:r>
    </w:p>
    <w:p w14:paraId="36F6DF89" w14:textId="77777777" w:rsidR="001E7B08" w:rsidRDefault="001E7B08" w:rsidP="00521A6A">
      <w:pPr>
        <w:pStyle w:val="Footer"/>
        <w:tabs>
          <w:tab w:val="clear" w:pos="4320"/>
          <w:tab w:val="clear" w:pos="8640"/>
        </w:tabs>
        <w:spacing w:before="120" w:after="120"/>
        <w:ind w:firstLine="567"/>
        <w:jc w:val="both"/>
        <w:rPr>
          <w:i/>
          <w:spacing w:val="-4"/>
          <w:szCs w:val="28"/>
          <w:lang w:val="en-GB"/>
        </w:rPr>
      </w:pPr>
      <w:r w:rsidRPr="004B493D">
        <w:rPr>
          <w:i/>
          <w:spacing w:val="-4"/>
          <w:szCs w:val="28"/>
          <w:lang w:val="en-GB"/>
        </w:rPr>
        <w:t>Căn cứ Nghị định số 01/2017/NĐ-CP ngày 06 tháng 01 năm 2017 của Chính phủ sửa đổi, bổ sung một số Nghị định quy định chi tiết thi hành Luật Đất đai;</w:t>
      </w:r>
    </w:p>
    <w:p w14:paraId="37EA6728" w14:textId="7B9F864A" w:rsidR="00E8769D" w:rsidRPr="004B493D" w:rsidRDefault="00E8769D" w:rsidP="00521A6A">
      <w:pPr>
        <w:pStyle w:val="Footer"/>
        <w:tabs>
          <w:tab w:val="clear" w:pos="4320"/>
          <w:tab w:val="clear" w:pos="8640"/>
        </w:tabs>
        <w:spacing w:before="120" w:after="120"/>
        <w:ind w:firstLine="567"/>
        <w:jc w:val="both"/>
        <w:rPr>
          <w:i/>
          <w:spacing w:val="-4"/>
          <w:szCs w:val="28"/>
          <w:lang w:val="en-GB"/>
        </w:rPr>
      </w:pPr>
      <w:r>
        <w:rPr>
          <w:i/>
          <w:spacing w:val="-4"/>
          <w:szCs w:val="28"/>
          <w:lang w:val="en-GB"/>
        </w:rPr>
        <w:t>Căn cứ Nghị định số 148/2020/NĐ-CP ngày 18</w:t>
      </w:r>
      <w:r w:rsidR="00010D73">
        <w:rPr>
          <w:i/>
          <w:spacing w:val="-4"/>
          <w:szCs w:val="28"/>
          <w:lang w:val="en-GB"/>
        </w:rPr>
        <w:t xml:space="preserve"> tháng </w:t>
      </w:r>
      <w:r>
        <w:rPr>
          <w:i/>
          <w:spacing w:val="-4"/>
          <w:szCs w:val="28"/>
          <w:lang w:val="en-GB"/>
        </w:rPr>
        <w:t>12</w:t>
      </w:r>
      <w:r w:rsidR="00010D73">
        <w:rPr>
          <w:i/>
          <w:spacing w:val="-4"/>
          <w:szCs w:val="28"/>
          <w:lang w:val="en-GB"/>
        </w:rPr>
        <w:t xml:space="preserve"> năm </w:t>
      </w:r>
      <w:r>
        <w:rPr>
          <w:i/>
          <w:spacing w:val="-4"/>
          <w:szCs w:val="28"/>
          <w:lang w:val="en-GB"/>
        </w:rPr>
        <w:t>2020 của Chính phủ về sửa đổi, bổ sung một số nghị định quy định chi tiết thi hành Luật Đất đai;</w:t>
      </w:r>
    </w:p>
    <w:p w14:paraId="368441F3" w14:textId="77777777" w:rsidR="001E7B08" w:rsidRPr="00A67061" w:rsidRDefault="001E7B08" w:rsidP="00521A6A">
      <w:pPr>
        <w:pStyle w:val="Footer"/>
        <w:tabs>
          <w:tab w:val="clear" w:pos="4320"/>
          <w:tab w:val="clear" w:pos="8640"/>
        </w:tabs>
        <w:spacing w:before="120" w:after="120"/>
        <w:ind w:firstLine="567"/>
        <w:jc w:val="both"/>
        <w:rPr>
          <w:i/>
          <w:szCs w:val="28"/>
          <w:lang w:val="en-GB"/>
        </w:rPr>
      </w:pPr>
      <w:r w:rsidRPr="00A67061">
        <w:rPr>
          <w:i/>
          <w:szCs w:val="28"/>
          <w:lang w:val="en-GB"/>
        </w:rPr>
        <w:t>Căn cứ Thông tư số 01/2021/TT-BTNMT ngày 12 tháng 4 năm 2021 của Bộ Trưởng Bộ Tài nguyên và Môi trường quy định kỹ thuật việc lập, điều chỉnh quy hoạch, kế hoạch sử dụng đất;</w:t>
      </w:r>
    </w:p>
    <w:p w14:paraId="0A9DD623" w14:textId="25610CA5" w:rsidR="00E458B5" w:rsidRPr="00A67061" w:rsidRDefault="00E458B5" w:rsidP="00521A6A">
      <w:pPr>
        <w:pStyle w:val="Footer"/>
        <w:tabs>
          <w:tab w:val="clear" w:pos="4320"/>
          <w:tab w:val="clear" w:pos="8640"/>
        </w:tabs>
        <w:spacing w:before="120" w:after="120"/>
        <w:ind w:firstLine="567"/>
        <w:jc w:val="both"/>
        <w:rPr>
          <w:i/>
          <w:szCs w:val="28"/>
          <w:lang w:val="en-GB"/>
        </w:rPr>
      </w:pPr>
      <w:r w:rsidRPr="00A67061">
        <w:rPr>
          <w:i/>
          <w:szCs w:val="28"/>
          <w:lang w:val="en-GB"/>
        </w:rPr>
        <w:t>X</w:t>
      </w:r>
      <w:r>
        <w:rPr>
          <w:i/>
          <w:szCs w:val="28"/>
          <w:lang w:val="en-GB"/>
        </w:rPr>
        <w:t>ét Tờ trình số 176/TTr-UBND ngày 16 tháng 9 năm 2022</w:t>
      </w:r>
      <w:r w:rsidRPr="00A67061">
        <w:rPr>
          <w:i/>
          <w:szCs w:val="28"/>
          <w:lang w:val="en-GB"/>
        </w:rPr>
        <w:t xml:space="preserve"> của Ủy ban nhân dân huyện đề nghị ban hành Nghị quyết về danh mục dự án trong kế hoạch sử dụng đất năm 202</w:t>
      </w:r>
      <w:r w:rsidR="009668A8">
        <w:rPr>
          <w:i/>
          <w:szCs w:val="28"/>
          <w:lang w:val="en-GB"/>
        </w:rPr>
        <w:t>3</w:t>
      </w:r>
      <w:r>
        <w:rPr>
          <w:i/>
          <w:szCs w:val="28"/>
          <w:lang w:val="en-GB"/>
        </w:rPr>
        <w:t>.</w:t>
      </w:r>
    </w:p>
    <w:p w14:paraId="3911B98B" w14:textId="77777777" w:rsidR="001E7B08" w:rsidRPr="00A67061" w:rsidRDefault="001E7B08" w:rsidP="00521A6A">
      <w:pPr>
        <w:pStyle w:val="Footer"/>
        <w:tabs>
          <w:tab w:val="clear" w:pos="4320"/>
          <w:tab w:val="clear" w:pos="8640"/>
        </w:tabs>
        <w:spacing w:before="120" w:after="120"/>
        <w:ind w:firstLine="567"/>
        <w:jc w:val="both"/>
        <w:rPr>
          <w:i/>
          <w:sz w:val="10"/>
          <w:szCs w:val="28"/>
          <w:lang w:val="en-GB"/>
        </w:rPr>
      </w:pPr>
    </w:p>
    <w:p w14:paraId="7807D09A" w14:textId="77777777" w:rsidR="001E7B08" w:rsidRPr="00A67061" w:rsidRDefault="001E7B08" w:rsidP="00521A6A">
      <w:pPr>
        <w:pStyle w:val="Footer"/>
        <w:tabs>
          <w:tab w:val="clear" w:pos="4320"/>
          <w:tab w:val="clear" w:pos="8640"/>
        </w:tabs>
        <w:spacing w:before="120" w:after="120"/>
        <w:jc w:val="center"/>
        <w:rPr>
          <w:b/>
          <w:szCs w:val="28"/>
          <w:lang w:val="en-GB"/>
        </w:rPr>
      </w:pPr>
      <w:r w:rsidRPr="00A67061">
        <w:rPr>
          <w:b/>
          <w:szCs w:val="28"/>
          <w:lang w:val="en-GB"/>
        </w:rPr>
        <w:t>QUYẾT NGHỊ:</w:t>
      </w:r>
    </w:p>
    <w:p w14:paraId="112ECF4A" w14:textId="2A77B372" w:rsidR="00136521" w:rsidRDefault="001E7B08" w:rsidP="00521A6A">
      <w:pPr>
        <w:pStyle w:val="Footer"/>
        <w:tabs>
          <w:tab w:val="clear" w:pos="4320"/>
          <w:tab w:val="clear" w:pos="8640"/>
        </w:tabs>
        <w:spacing w:before="120" w:after="120"/>
        <w:ind w:firstLine="567"/>
        <w:jc w:val="both"/>
        <w:rPr>
          <w:szCs w:val="28"/>
          <w:lang w:val="en-GB"/>
        </w:rPr>
      </w:pPr>
      <w:r w:rsidRPr="00A67061">
        <w:rPr>
          <w:b/>
          <w:szCs w:val="28"/>
          <w:lang w:val="en-GB"/>
        </w:rPr>
        <w:t>Điều 1.</w:t>
      </w:r>
      <w:r w:rsidRPr="00A67061">
        <w:rPr>
          <w:szCs w:val="28"/>
          <w:lang w:val="en-GB"/>
        </w:rPr>
        <w:t xml:space="preserve"> </w:t>
      </w:r>
      <w:r w:rsidR="00136521" w:rsidRPr="00A67061">
        <w:rPr>
          <w:szCs w:val="28"/>
          <w:lang w:val="en-GB"/>
        </w:rPr>
        <w:t xml:space="preserve">Thông qua </w:t>
      </w:r>
      <w:r w:rsidR="00136521">
        <w:rPr>
          <w:szCs w:val="28"/>
          <w:lang w:val="en-GB"/>
        </w:rPr>
        <w:t>danh mục các công trình dự án trong</w:t>
      </w:r>
      <w:r w:rsidR="00136521" w:rsidRPr="00A67061">
        <w:rPr>
          <w:szCs w:val="28"/>
          <w:lang w:val="en-GB"/>
        </w:rPr>
        <w:t xml:space="preserve"> kế hoạch sử dụng đất năm 202</w:t>
      </w:r>
      <w:r w:rsidR="000A7609">
        <w:rPr>
          <w:szCs w:val="28"/>
          <w:lang w:val="en-GB"/>
        </w:rPr>
        <w:t>3</w:t>
      </w:r>
      <w:r w:rsidR="00136521" w:rsidRPr="00A67061">
        <w:rPr>
          <w:szCs w:val="28"/>
          <w:lang w:val="en-GB"/>
        </w:rPr>
        <w:t xml:space="preserve"> huyện Duy Xuyên, cụ thể như sau:</w:t>
      </w:r>
    </w:p>
    <w:p w14:paraId="4BD30560" w14:textId="77777777" w:rsidR="00136521" w:rsidRDefault="00136521" w:rsidP="00521A6A">
      <w:pPr>
        <w:pStyle w:val="Footer"/>
        <w:tabs>
          <w:tab w:val="clear" w:pos="4320"/>
          <w:tab w:val="clear" w:pos="8640"/>
        </w:tabs>
        <w:spacing w:before="120" w:after="120"/>
        <w:ind w:firstLine="567"/>
        <w:jc w:val="both"/>
        <w:rPr>
          <w:szCs w:val="28"/>
          <w:lang w:val="en-GB"/>
        </w:rPr>
      </w:pPr>
      <w:r w:rsidRPr="00B92EDB">
        <w:rPr>
          <w:b/>
          <w:bCs/>
          <w:szCs w:val="28"/>
          <w:lang w:val="en-GB"/>
        </w:rPr>
        <w:t>1.</w:t>
      </w:r>
      <w:r w:rsidRPr="00A67061">
        <w:rPr>
          <w:szCs w:val="28"/>
          <w:lang w:val="en-GB"/>
        </w:rPr>
        <w:t xml:space="preserve"> Thông qua 1</w:t>
      </w:r>
      <w:r>
        <w:rPr>
          <w:szCs w:val="28"/>
          <w:lang w:val="en-GB"/>
        </w:rPr>
        <w:t>21</w:t>
      </w:r>
      <w:r w:rsidRPr="00A67061">
        <w:rPr>
          <w:szCs w:val="28"/>
          <w:lang w:val="en-GB"/>
        </w:rPr>
        <w:t xml:space="preserve"> danh mục dự án trong kế hoạch sử dụng đất năm 202</w:t>
      </w:r>
      <w:r>
        <w:rPr>
          <w:szCs w:val="28"/>
          <w:lang w:val="en-GB"/>
        </w:rPr>
        <w:t>3</w:t>
      </w:r>
      <w:r w:rsidRPr="00A67061">
        <w:rPr>
          <w:szCs w:val="28"/>
          <w:lang w:val="en-GB"/>
        </w:rPr>
        <w:t xml:space="preserve"> huyện Duy Xuyên với tổng diện tích 1.</w:t>
      </w:r>
      <w:r>
        <w:rPr>
          <w:szCs w:val="28"/>
          <w:lang w:val="en-GB"/>
        </w:rPr>
        <w:t>313,99</w:t>
      </w:r>
      <w:r w:rsidRPr="00A67061">
        <w:rPr>
          <w:szCs w:val="28"/>
          <w:lang w:val="en-GB"/>
        </w:rPr>
        <w:t xml:space="preserve"> ha. Trong đó:</w:t>
      </w:r>
    </w:p>
    <w:p w14:paraId="79821641" w14:textId="77777777" w:rsidR="00136521" w:rsidRPr="00A67061" w:rsidRDefault="00136521" w:rsidP="00521A6A">
      <w:pPr>
        <w:pStyle w:val="Footer"/>
        <w:tabs>
          <w:tab w:val="clear" w:pos="4320"/>
          <w:tab w:val="clear" w:pos="8640"/>
        </w:tabs>
        <w:spacing w:before="120" w:after="120"/>
        <w:ind w:firstLine="567"/>
        <w:jc w:val="both"/>
        <w:rPr>
          <w:szCs w:val="28"/>
          <w:lang w:val="en-GB"/>
        </w:rPr>
      </w:pPr>
      <w:r>
        <w:rPr>
          <w:szCs w:val="28"/>
          <w:lang w:val="en-GB"/>
        </w:rPr>
        <w:t>a) 01 danh mục</w:t>
      </w:r>
      <w:r w:rsidRPr="00283010">
        <w:rPr>
          <w:szCs w:val="28"/>
          <w:lang w:val="en-GB"/>
        </w:rPr>
        <w:t>, dự án mục đích quốc phòng, an ninh phải thu hồi đất theo quy định tại Điều 61 Luật đất đai 2013</w:t>
      </w:r>
      <w:r>
        <w:rPr>
          <w:szCs w:val="28"/>
          <w:lang w:val="en-GB"/>
        </w:rPr>
        <w:t xml:space="preserve"> với diện tích là 0,10 ha.</w:t>
      </w:r>
    </w:p>
    <w:p w14:paraId="4EA3462F" w14:textId="41E9DDD9" w:rsidR="007420A7" w:rsidRPr="002C366E" w:rsidRDefault="00136521" w:rsidP="00521A6A">
      <w:pPr>
        <w:pStyle w:val="Footer"/>
        <w:tabs>
          <w:tab w:val="clear" w:pos="4320"/>
          <w:tab w:val="clear" w:pos="8640"/>
        </w:tabs>
        <w:spacing w:before="120" w:after="120"/>
        <w:ind w:firstLine="567"/>
        <w:jc w:val="both"/>
        <w:rPr>
          <w:szCs w:val="28"/>
          <w:lang w:val="en-GB"/>
        </w:rPr>
      </w:pPr>
      <w:r w:rsidRPr="002C366E">
        <w:rPr>
          <w:szCs w:val="28"/>
          <w:lang w:val="en-GB"/>
        </w:rPr>
        <w:t>b) 93 danh mục, dự án do Hội đồng nhân dân cấp tỉnh chấp thuận mà phải thu hồi đất theo quy định tại Khoản 3 Điều 62 Luật Đất đai 2013 với diện tích là 878,95 ha (trong đó có: Đất chuyên trồng lúa nước 124,93 ha, đất trồng lúa nước còn lại 18,10 ha, đất rừng phòng hộ 0,30 ha)</w:t>
      </w:r>
      <w:r w:rsidR="002C366E" w:rsidRPr="002C366E">
        <w:rPr>
          <w:szCs w:val="28"/>
          <w:lang w:val="en-GB"/>
        </w:rPr>
        <w:t>.</w:t>
      </w:r>
    </w:p>
    <w:p w14:paraId="2AF59418" w14:textId="1B208B17" w:rsidR="00136521" w:rsidRPr="00A67061" w:rsidRDefault="00136521" w:rsidP="00521A6A">
      <w:pPr>
        <w:pStyle w:val="Footer"/>
        <w:tabs>
          <w:tab w:val="clear" w:pos="4320"/>
          <w:tab w:val="clear" w:pos="8640"/>
        </w:tabs>
        <w:spacing w:before="120" w:after="120"/>
        <w:ind w:firstLine="567"/>
        <w:jc w:val="both"/>
        <w:rPr>
          <w:szCs w:val="28"/>
          <w:lang w:val="en-GB"/>
        </w:rPr>
      </w:pPr>
      <w:r>
        <w:rPr>
          <w:szCs w:val="28"/>
          <w:lang w:val="en-GB"/>
        </w:rPr>
        <w:lastRenderedPageBreak/>
        <w:t>c</w:t>
      </w:r>
      <w:r w:rsidRPr="00A67061">
        <w:rPr>
          <w:szCs w:val="28"/>
          <w:lang w:val="en-GB"/>
        </w:rPr>
        <w:t>) 2</w:t>
      </w:r>
      <w:r>
        <w:rPr>
          <w:szCs w:val="28"/>
          <w:lang w:val="en-GB"/>
        </w:rPr>
        <w:t>4</w:t>
      </w:r>
      <w:r w:rsidRPr="00A67061">
        <w:rPr>
          <w:szCs w:val="28"/>
          <w:lang w:val="en-GB"/>
        </w:rPr>
        <w:t xml:space="preserve"> danh mục dự án</w:t>
      </w:r>
      <w:r>
        <w:rPr>
          <w:szCs w:val="28"/>
          <w:lang w:val="en-GB"/>
        </w:rPr>
        <w:t xml:space="preserve"> </w:t>
      </w:r>
      <w:r w:rsidRPr="00A67061">
        <w:rPr>
          <w:szCs w:val="28"/>
          <w:lang w:val="en-GB"/>
        </w:rPr>
        <w:t>thuộc thẩm quyền của U</w:t>
      </w:r>
      <w:r w:rsidR="00B92EDB">
        <w:rPr>
          <w:szCs w:val="28"/>
          <w:lang w:val="en-GB"/>
        </w:rPr>
        <w:t>ỷ ban nhân dân</w:t>
      </w:r>
      <w:r w:rsidRPr="00A67061">
        <w:rPr>
          <w:szCs w:val="28"/>
          <w:lang w:val="en-GB"/>
        </w:rPr>
        <w:t xml:space="preserve"> tỉnh</w:t>
      </w:r>
      <w:r>
        <w:rPr>
          <w:szCs w:val="28"/>
          <w:lang w:val="en-GB"/>
        </w:rPr>
        <w:t xml:space="preserve"> với diện tích là 400,39 ha</w:t>
      </w:r>
      <w:r w:rsidRPr="00A67061">
        <w:rPr>
          <w:szCs w:val="28"/>
          <w:lang w:val="en-GB"/>
        </w:rPr>
        <w:t>.</w:t>
      </w:r>
    </w:p>
    <w:p w14:paraId="2A3F2F4B" w14:textId="77777777" w:rsidR="00136521" w:rsidRPr="0088023C" w:rsidRDefault="00136521" w:rsidP="00521A6A">
      <w:pPr>
        <w:pStyle w:val="Footer"/>
        <w:tabs>
          <w:tab w:val="clear" w:pos="4320"/>
          <w:tab w:val="clear" w:pos="8640"/>
        </w:tabs>
        <w:spacing w:before="120" w:after="120"/>
        <w:ind w:firstLine="567"/>
        <w:jc w:val="both"/>
        <w:rPr>
          <w:spacing w:val="-4"/>
          <w:szCs w:val="28"/>
          <w:lang w:val="en-GB"/>
        </w:rPr>
      </w:pPr>
      <w:r w:rsidRPr="0088023C">
        <w:rPr>
          <w:spacing w:val="-4"/>
          <w:szCs w:val="28"/>
          <w:lang w:val="en-GB"/>
        </w:rPr>
        <w:t>d) 03 danh mục, công trình chuyển mục đích sử dụng dưới 10 héc ta đất trồng lúa; dưới 20 héc ta đất rừng đặc dụng, đất rừng phòng hộ với diện tích là 34,55 ha (trong đó có: Đất chuyên trồng lúa nước 0,60 ha, đất rừng phòng hộ  0,37 ha).</w:t>
      </w:r>
    </w:p>
    <w:p w14:paraId="55060A2A" w14:textId="0C528849" w:rsidR="00136521" w:rsidRPr="002646FD" w:rsidRDefault="00B92EDB" w:rsidP="00521A6A">
      <w:pPr>
        <w:pStyle w:val="NormalWeb"/>
        <w:widowControl w:val="0"/>
        <w:shd w:val="clear" w:color="auto" w:fill="FFFFFF"/>
        <w:spacing w:before="120" w:beforeAutospacing="0" w:after="120" w:afterAutospacing="0"/>
        <w:ind w:firstLine="567"/>
        <w:jc w:val="both"/>
        <w:rPr>
          <w:spacing w:val="-2"/>
          <w:sz w:val="28"/>
          <w:szCs w:val="28"/>
          <w:lang w:val="en-GB"/>
        </w:rPr>
      </w:pPr>
      <w:r w:rsidRPr="00B92EDB">
        <w:rPr>
          <w:b/>
          <w:bCs/>
          <w:sz w:val="28"/>
          <w:szCs w:val="28"/>
          <w:lang w:val="en-GB"/>
        </w:rPr>
        <w:t>2.</w:t>
      </w:r>
      <w:r w:rsidR="00136521" w:rsidRPr="002646FD">
        <w:rPr>
          <w:sz w:val="28"/>
          <w:szCs w:val="28"/>
          <w:lang w:val="en-GB"/>
        </w:rPr>
        <w:t xml:space="preserve"> </w:t>
      </w:r>
      <w:r w:rsidR="00136521" w:rsidRPr="002646FD">
        <w:rPr>
          <w:spacing w:val="-2"/>
          <w:sz w:val="28"/>
          <w:szCs w:val="28"/>
          <w:lang w:val="en-GB"/>
        </w:rPr>
        <w:t xml:space="preserve">Đối với 02 danh mục, công trình chuyển mục đích sử dụng từ 10 héc ta đất trồng lúa trở lên; từ 20 héc ta đất rừng đặc dụng, đất rừng phòng hộ trở lên, trong đó: Khu du lịch sinh thái nghỉ dưỡng ven sông Trường Giang tại xã Duy Thành sử dụng 47,49 ha đất trồng lúa và Khu nghỉ dưỡng Nam Hội An tại xã Duy Nghĩa và Duy Hải sử dụng 28,33 ha chỉ được phép chuyển mục đích sử dụng đất trồng lúa, đất rừng phòng hộ, đất rừng đặc dụng khi có văn bản chấp thuận của Thủ tướng Chính phủ theo quy định tại Khoản 1, Điều 58, </w:t>
      </w:r>
      <w:r>
        <w:rPr>
          <w:spacing w:val="-2"/>
          <w:sz w:val="28"/>
          <w:szCs w:val="28"/>
          <w:lang w:val="en-GB"/>
        </w:rPr>
        <w:t>Luật Đất đai</w:t>
      </w:r>
      <w:r w:rsidR="00136521" w:rsidRPr="002646FD">
        <w:rPr>
          <w:spacing w:val="-2"/>
          <w:sz w:val="28"/>
          <w:szCs w:val="28"/>
          <w:lang w:val="en-GB"/>
        </w:rPr>
        <w:t xml:space="preserve"> 2013.</w:t>
      </w:r>
    </w:p>
    <w:p w14:paraId="63C0D6C1" w14:textId="77777777" w:rsidR="00136521" w:rsidRPr="00A67061" w:rsidRDefault="00136521" w:rsidP="00521A6A">
      <w:pPr>
        <w:pStyle w:val="Footer"/>
        <w:tabs>
          <w:tab w:val="clear" w:pos="4320"/>
          <w:tab w:val="clear" w:pos="8640"/>
        </w:tabs>
        <w:spacing w:before="120" w:after="120"/>
        <w:jc w:val="center"/>
        <w:rPr>
          <w:i/>
          <w:szCs w:val="28"/>
          <w:lang w:val="en-GB"/>
        </w:rPr>
      </w:pPr>
      <w:r w:rsidRPr="00A67061">
        <w:rPr>
          <w:i/>
          <w:szCs w:val="28"/>
          <w:lang w:val="en-GB"/>
        </w:rPr>
        <w:t>(Chi tiết Phụ lục I đính kèm)</w:t>
      </w:r>
    </w:p>
    <w:p w14:paraId="070B9B5C" w14:textId="2FDD54C9" w:rsidR="00875797" w:rsidRDefault="00B92EDB" w:rsidP="00875797">
      <w:pPr>
        <w:pStyle w:val="Footer"/>
        <w:tabs>
          <w:tab w:val="clear" w:pos="4320"/>
          <w:tab w:val="clear" w:pos="8640"/>
        </w:tabs>
        <w:spacing w:before="120" w:after="120"/>
        <w:ind w:firstLine="567"/>
        <w:jc w:val="both"/>
        <w:rPr>
          <w:szCs w:val="28"/>
          <w:lang w:val="en-GB"/>
        </w:rPr>
      </w:pPr>
      <w:r w:rsidRPr="00B92EDB">
        <w:rPr>
          <w:b/>
          <w:bCs/>
          <w:szCs w:val="28"/>
          <w:lang w:val="en-GB"/>
        </w:rPr>
        <w:t>3</w:t>
      </w:r>
      <w:r w:rsidR="00136521" w:rsidRPr="00B92EDB">
        <w:rPr>
          <w:b/>
          <w:bCs/>
          <w:szCs w:val="28"/>
          <w:lang w:val="en-GB"/>
        </w:rPr>
        <w:t>.</w:t>
      </w:r>
      <w:r w:rsidR="00136521" w:rsidRPr="00A67061">
        <w:rPr>
          <w:szCs w:val="28"/>
          <w:lang w:val="en-GB"/>
        </w:rPr>
        <w:t xml:space="preserve"> </w:t>
      </w:r>
      <w:r w:rsidR="00136521">
        <w:rPr>
          <w:szCs w:val="28"/>
          <w:lang w:val="en-GB"/>
        </w:rPr>
        <w:t>Thông qua n</w:t>
      </w:r>
      <w:r w:rsidR="00136521" w:rsidRPr="002D3209">
        <w:rPr>
          <w:szCs w:val="28"/>
          <w:lang w:val="en-GB"/>
        </w:rPr>
        <w:t xml:space="preserve">hu cầu đăng ký chuyển mục đích sử dụng đất sang đất ở trong năm 2023 là </w:t>
      </w:r>
      <w:r w:rsidR="00136521">
        <w:rPr>
          <w:szCs w:val="28"/>
          <w:lang w:val="en-GB"/>
        </w:rPr>
        <w:t>60020,20</w:t>
      </w:r>
      <w:r w:rsidR="00136521" w:rsidRPr="002D3209">
        <w:rPr>
          <w:szCs w:val="28"/>
          <w:lang w:val="en-GB"/>
        </w:rPr>
        <w:t xml:space="preserve">m2. Trong đó: </w:t>
      </w:r>
    </w:p>
    <w:p w14:paraId="71DD8D9F" w14:textId="755593BE" w:rsidR="00875797" w:rsidRDefault="00875797" w:rsidP="00875797">
      <w:pPr>
        <w:pStyle w:val="Footer"/>
        <w:tabs>
          <w:tab w:val="clear" w:pos="4320"/>
          <w:tab w:val="clear" w:pos="8640"/>
        </w:tabs>
        <w:spacing w:before="120" w:after="120"/>
        <w:ind w:firstLine="567"/>
        <w:jc w:val="both"/>
        <w:rPr>
          <w:lang w:val="pt-BR"/>
        </w:rPr>
      </w:pPr>
      <w:r>
        <w:rPr>
          <w:szCs w:val="28"/>
          <w:lang w:val="en-GB"/>
        </w:rPr>
        <w:t xml:space="preserve">a) </w:t>
      </w:r>
      <w:r w:rsidR="00136521" w:rsidRPr="00875797">
        <w:rPr>
          <w:lang w:val="pt-BR"/>
        </w:rPr>
        <w:t>Chuyển mục đích sử dụng đất sang đất ở từ đất có nguồn gốc vườn ao trong cùng thửa đất ở là: 38039,7m</w:t>
      </w:r>
      <w:r w:rsidR="00136521" w:rsidRPr="00875797">
        <w:rPr>
          <w:vertAlign w:val="superscript"/>
          <w:lang w:val="pt-BR"/>
        </w:rPr>
        <w:t>2</w:t>
      </w:r>
      <w:r w:rsidR="00136521" w:rsidRPr="00875797">
        <w:rPr>
          <w:lang w:val="pt-BR"/>
        </w:rPr>
        <w:t>.</w:t>
      </w:r>
    </w:p>
    <w:p w14:paraId="5B65219D" w14:textId="42BB2032" w:rsidR="00136521" w:rsidRPr="00875797" w:rsidRDefault="00875797" w:rsidP="00875797">
      <w:pPr>
        <w:pStyle w:val="Footer"/>
        <w:tabs>
          <w:tab w:val="clear" w:pos="4320"/>
          <w:tab w:val="clear" w:pos="8640"/>
        </w:tabs>
        <w:spacing w:before="120" w:after="120"/>
        <w:ind w:firstLine="567"/>
        <w:jc w:val="both"/>
        <w:rPr>
          <w:szCs w:val="28"/>
          <w:lang w:val="en-GB"/>
        </w:rPr>
      </w:pPr>
      <w:r>
        <w:rPr>
          <w:lang w:val="pt-BR"/>
        </w:rPr>
        <w:t xml:space="preserve">b) </w:t>
      </w:r>
      <w:r w:rsidR="00136521" w:rsidRPr="00875797">
        <w:rPr>
          <w:lang w:val="pt-BR"/>
        </w:rPr>
        <w:t>Chuyển mục đích sử dụng đất sang đất ở từ các loại đất không có nguồn gốc từ đất vườn ao nhưng nằm trong khu dân cư khép kín là : 21980,5m</w:t>
      </w:r>
      <w:r w:rsidR="00136521" w:rsidRPr="00875797">
        <w:rPr>
          <w:vertAlign w:val="superscript"/>
          <w:lang w:val="pt-BR"/>
        </w:rPr>
        <w:t>2</w:t>
      </w:r>
      <w:r w:rsidR="00136521" w:rsidRPr="00875797">
        <w:rPr>
          <w:lang w:val="pt-BR"/>
        </w:rPr>
        <w:t>.</w:t>
      </w:r>
    </w:p>
    <w:p w14:paraId="51C77CF8" w14:textId="77777777" w:rsidR="00136521" w:rsidRPr="00A67061" w:rsidRDefault="00136521" w:rsidP="00521A6A">
      <w:pPr>
        <w:pStyle w:val="Footer"/>
        <w:tabs>
          <w:tab w:val="clear" w:pos="4320"/>
          <w:tab w:val="clear" w:pos="8640"/>
        </w:tabs>
        <w:spacing w:before="120" w:after="120"/>
        <w:jc w:val="center"/>
        <w:rPr>
          <w:i/>
          <w:szCs w:val="28"/>
          <w:lang w:val="en-GB"/>
        </w:rPr>
      </w:pPr>
      <w:r w:rsidRPr="00A67061">
        <w:rPr>
          <w:i/>
          <w:szCs w:val="28"/>
          <w:lang w:val="en-GB"/>
        </w:rPr>
        <w:t xml:space="preserve">(Chi tiết Phụ lục </w:t>
      </w:r>
      <w:r>
        <w:rPr>
          <w:i/>
          <w:szCs w:val="28"/>
          <w:lang w:val="en-GB"/>
        </w:rPr>
        <w:t>I</w:t>
      </w:r>
      <w:r w:rsidRPr="00A67061">
        <w:rPr>
          <w:i/>
          <w:szCs w:val="28"/>
          <w:lang w:val="en-GB"/>
        </w:rPr>
        <w:t>I đính kèm)</w:t>
      </w:r>
    </w:p>
    <w:p w14:paraId="780A916F" w14:textId="77777777" w:rsidR="00A67061" w:rsidRPr="00A67061" w:rsidRDefault="001E7B08" w:rsidP="00521A6A">
      <w:pPr>
        <w:pStyle w:val="NormalWeb"/>
        <w:spacing w:before="120" w:beforeAutospacing="0" w:after="120" w:afterAutospacing="0"/>
        <w:ind w:firstLine="567"/>
        <w:jc w:val="both"/>
        <w:rPr>
          <w:bCs/>
          <w:sz w:val="28"/>
          <w:szCs w:val="28"/>
          <w:shd w:val="clear" w:color="auto" w:fill="FFFFFF"/>
          <w:lang w:val="pt-BR"/>
        </w:rPr>
      </w:pPr>
      <w:bookmarkStart w:id="0" w:name="dieu_2"/>
      <w:bookmarkStart w:id="1" w:name="dieu_2_name"/>
      <w:r w:rsidRPr="00A67061">
        <w:rPr>
          <w:b/>
          <w:bCs/>
          <w:sz w:val="28"/>
          <w:szCs w:val="28"/>
          <w:shd w:val="clear" w:color="auto" w:fill="FFFFFF"/>
          <w:lang w:val="vi-VN"/>
        </w:rPr>
        <w:t xml:space="preserve">Điều </w:t>
      </w:r>
      <w:r w:rsidR="007844B7">
        <w:rPr>
          <w:b/>
          <w:bCs/>
          <w:sz w:val="28"/>
          <w:szCs w:val="28"/>
          <w:shd w:val="clear" w:color="auto" w:fill="FFFFFF"/>
          <w:lang w:val="en-GB"/>
        </w:rPr>
        <w:t>2</w:t>
      </w:r>
      <w:r w:rsidRPr="00A67061">
        <w:rPr>
          <w:b/>
          <w:bCs/>
          <w:sz w:val="28"/>
          <w:szCs w:val="28"/>
          <w:shd w:val="clear" w:color="auto" w:fill="FFFFFF"/>
          <w:lang w:val="vi-VN"/>
        </w:rPr>
        <w:t>.</w:t>
      </w:r>
      <w:bookmarkEnd w:id="0"/>
      <w:r w:rsidRPr="00A67061">
        <w:rPr>
          <w:b/>
          <w:bCs/>
          <w:sz w:val="28"/>
          <w:szCs w:val="28"/>
          <w:shd w:val="clear" w:color="auto" w:fill="FFFFFF"/>
          <w:lang w:val="pt-BR"/>
        </w:rPr>
        <w:t xml:space="preserve"> </w:t>
      </w:r>
      <w:r w:rsidR="00A67061" w:rsidRPr="00A67061">
        <w:rPr>
          <w:bCs/>
          <w:sz w:val="28"/>
          <w:szCs w:val="28"/>
          <w:shd w:val="clear" w:color="auto" w:fill="FFFFFF"/>
          <w:lang w:val="pt-BR"/>
        </w:rPr>
        <w:t>Tổ chức thực hiện</w:t>
      </w:r>
    </w:p>
    <w:p w14:paraId="487A3454" w14:textId="24FA6A06" w:rsidR="001E7B08" w:rsidRDefault="00A67061" w:rsidP="00521A6A">
      <w:pPr>
        <w:pStyle w:val="NormalWeb"/>
        <w:spacing w:before="120" w:beforeAutospacing="0" w:after="120" w:afterAutospacing="0"/>
        <w:ind w:firstLine="567"/>
        <w:jc w:val="both"/>
        <w:rPr>
          <w:sz w:val="28"/>
          <w:szCs w:val="28"/>
          <w:lang w:val="en-GB"/>
        </w:rPr>
      </w:pPr>
      <w:r w:rsidRPr="00B92EDB">
        <w:rPr>
          <w:b/>
          <w:bCs/>
          <w:sz w:val="28"/>
          <w:szCs w:val="28"/>
          <w:lang w:val="en-GB"/>
        </w:rPr>
        <w:t>1.</w:t>
      </w:r>
      <w:r>
        <w:rPr>
          <w:sz w:val="28"/>
          <w:szCs w:val="28"/>
          <w:lang w:val="en-GB"/>
        </w:rPr>
        <w:t xml:space="preserve"> Giao Ủy</w:t>
      </w:r>
      <w:r w:rsidR="001E7B08" w:rsidRPr="00A67061">
        <w:rPr>
          <w:sz w:val="28"/>
          <w:szCs w:val="28"/>
          <w:lang w:val="vi-VN"/>
        </w:rPr>
        <w:t xml:space="preserve"> ban nhân dân </w:t>
      </w:r>
      <w:r w:rsidR="001E7B08" w:rsidRPr="00A67061">
        <w:rPr>
          <w:sz w:val="28"/>
          <w:szCs w:val="28"/>
          <w:lang w:val="pt-BR"/>
        </w:rPr>
        <w:t>huyện</w:t>
      </w:r>
      <w:r w:rsidR="001E7B08" w:rsidRPr="00A67061">
        <w:rPr>
          <w:sz w:val="28"/>
          <w:szCs w:val="28"/>
          <w:lang w:val="vi-VN"/>
        </w:rPr>
        <w:t xml:space="preserve"> </w:t>
      </w:r>
      <w:bookmarkEnd w:id="1"/>
      <w:r w:rsidR="007844B7">
        <w:rPr>
          <w:sz w:val="28"/>
          <w:szCs w:val="28"/>
        </w:rPr>
        <w:t xml:space="preserve">cụ thể hóa và </w:t>
      </w:r>
      <w:r>
        <w:rPr>
          <w:sz w:val="28"/>
          <w:szCs w:val="28"/>
          <w:lang w:val="en-GB"/>
        </w:rPr>
        <w:t>triển khai thực hiện Nghị quyết</w:t>
      </w:r>
      <w:r w:rsidR="007844B7">
        <w:rPr>
          <w:sz w:val="28"/>
          <w:szCs w:val="28"/>
          <w:lang w:val="en-GB"/>
        </w:rPr>
        <w:t xml:space="preserve"> này</w:t>
      </w:r>
      <w:r>
        <w:rPr>
          <w:sz w:val="28"/>
          <w:szCs w:val="28"/>
          <w:lang w:val="en-GB"/>
        </w:rPr>
        <w:t>.</w:t>
      </w:r>
      <w:r w:rsidR="00A921D1">
        <w:rPr>
          <w:sz w:val="28"/>
          <w:szCs w:val="28"/>
          <w:lang w:val="en-GB"/>
        </w:rPr>
        <w:t xml:space="preserve"> Tổng hợp các danh mục</w:t>
      </w:r>
      <w:r w:rsidR="007844B7">
        <w:rPr>
          <w:sz w:val="28"/>
          <w:szCs w:val="28"/>
          <w:lang w:val="en-GB"/>
        </w:rPr>
        <w:t xml:space="preserve"> dự án gắn với kế hoạch sử dụng đất</w:t>
      </w:r>
      <w:r w:rsidR="00A921D1">
        <w:rPr>
          <w:sz w:val="28"/>
          <w:szCs w:val="28"/>
          <w:lang w:val="en-GB"/>
        </w:rPr>
        <w:t xml:space="preserve"> đảm bảo chủ trương, nguồn vốn đầu tư trình H</w:t>
      </w:r>
      <w:r w:rsidR="00573D7D">
        <w:rPr>
          <w:sz w:val="28"/>
          <w:szCs w:val="28"/>
          <w:lang w:val="en-GB"/>
        </w:rPr>
        <w:t>ội đồng nhân dân</w:t>
      </w:r>
      <w:r w:rsidR="00A921D1">
        <w:rPr>
          <w:sz w:val="28"/>
          <w:szCs w:val="28"/>
          <w:lang w:val="en-GB"/>
        </w:rPr>
        <w:t xml:space="preserve"> tỉnh, U</w:t>
      </w:r>
      <w:r w:rsidR="00573D7D">
        <w:rPr>
          <w:sz w:val="28"/>
          <w:szCs w:val="28"/>
          <w:lang w:val="en-GB"/>
        </w:rPr>
        <w:t>ỷ ban nhân dân</w:t>
      </w:r>
      <w:r w:rsidR="00A921D1">
        <w:rPr>
          <w:sz w:val="28"/>
          <w:szCs w:val="28"/>
          <w:lang w:val="en-GB"/>
        </w:rPr>
        <w:t xml:space="preserve"> tỉnh phê duyệt để</w:t>
      </w:r>
      <w:r w:rsidR="007844B7">
        <w:rPr>
          <w:sz w:val="28"/>
          <w:szCs w:val="28"/>
          <w:lang w:val="en-GB"/>
        </w:rPr>
        <w:t xml:space="preserve"> có đầy đủ cơ sở pháp lý</w:t>
      </w:r>
      <w:r w:rsidR="00A921D1">
        <w:rPr>
          <w:sz w:val="28"/>
          <w:szCs w:val="28"/>
          <w:lang w:val="en-GB"/>
        </w:rPr>
        <w:t xml:space="preserve"> tổ chức thực hiện. Đồng thời, cập nhật chỉ tiêu kế hoạch sử dụng đất năm 202</w:t>
      </w:r>
      <w:r w:rsidR="00521A6A">
        <w:rPr>
          <w:sz w:val="28"/>
          <w:szCs w:val="28"/>
          <w:lang w:val="en-GB"/>
        </w:rPr>
        <w:t>3</w:t>
      </w:r>
      <w:r w:rsidR="00A921D1">
        <w:rPr>
          <w:sz w:val="28"/>
          <w:szCs w:val="28"/>
          <w:lang w:val="en-GB"/>
        </w:rPr>
        <w:t xml:space="preserve"> vào </w:t>
      </w:r>
      <w:r w:rsidR="00E870C6">
        <w:rPr>
          <w:sz w:val="28"/>
          <w:szCs w:val="28"/>
          <w:lang w:val="en-GB"/>
        </w:rPr>
        <w:t>Q</w:t>
      </w:r>
      <w:r w:rsidR="00A921D1">
        <w:rPr>
          <w:sz w:val="28"/>
          <w:szCs w:val="28"/>
          <w:lang w:val="en-GB"/>
        </w:rPr>
        <w:t>uy hoạch sử dụng đất thời kỳ 2021-2030 huyện Duy Xuyên theo đúng quy định của pháp luật.</w:t>
      </w:r>
    </w:p>
    <w:p w14:paraId="7ADEE349" w14:textId="3327D06F" w:rsidR="007420A7" w:rsidRDefault="007420A7" w:rsidP="00521A6A">
      <w:pPr>
        <w:pStyle w:val="Footer"/>
        <w:tabs>
          <w:tab w:val="clear" w:pos="4320"/>
          <w:tab w:val="clear" w:pos="8640"/>
        </w:tabs>
        <w:spacing w:before="120" w:after="120"/>
        <w:ind w:firstLine="567"/>
        <w:jc w:val="both"/>
        <w:rPr>
          <w:szCs w:val="28"/>
          <w:lang w:val="en-GB"/>
        </w:rPr>
      </w:pPr>
      <w:r>
        <w:rPr>
          <w:szCs w:val="28"/>
          <w:lang w:val="en-GB"/>
        </w:rPr>
        <w:t>Đối với các</w:t>
      </w:r>
      <w:r w:rsidRPr="00A67061">
        <w:rPr>
          <w:szCs w:val="28"/>
          <w:lang w:val="en-GB"/>
        </w:rPr>
        <w:t xml:space="preserve"> danh mục dự án</w:t>
      </w:r>
      <w:r>
        <w:rPr>
          <w:szCs w:val="28"/>
          <w:lang w:val="en-GB"/>
        </w:rPr>
        <w:t xml:space="preserve"> có trong kế hoạch sử dụng đất </w:t>
      </w:r>
      <w:r w:rsidR="005E0C0F">
        <w:rPr>
          <w:szCs w:val="28"/>
          <w:lang w:val="en-GB"/>
        </w:rPr>
        <w:t xml:space="preserve">năm 2023 </w:t>
      </w:r>
      <w:r>
        <w:rPr>
          <w:szCs w:val="28"/>
          <w:lang w:val="en-GB"/>
        </w:rPr>
        <w:t>nhưng thủ tục không đảm  bảo theo</w:t>
      </w:r>
      <w:r w:rsidRPr="00A67061">
        <w:rPr>
          <w:szCs w:val="28"/>
          <w:lang w:val="en-GB"/>
        </w:rPr>
        <w:t xml:space="preserve"> quy định về mặt chủ trương</w:t>
      </w:r>
      <w:r w:rsidR="002646FD">
        <w:rPr>
          <w:szCs w:val="28"/>
          <w:lang w:val="en-GB"/>
        </w:rPr>
        <w:t>, về</w:t>
      </w:r>
      <w:r w:rsidRPr="00A67061">
        <w:rPr>
          <w:szCs w:val="28"/>
          <w:lang w:val="en-GB"/>
        </w:rPr>
        <w:t xml:space="preserve"> nguồn vốn đầu tư</w:t>
      </w:r>
      <w:r>
        <w:rPr>
          <w:szCs w:val="28"/>
          <w:lang w:val="en-GB"/>
        </w:rPr>
        <w:t xml:space="preserve"> thì đề nghị U</w:t>
      </w:r>
      <w:r w:rsidR="00573D7D">
        <w:rPr>
          <w:szCs w:val="28"/>
          <w:lang w:val="en-GB"/>
        </w:rPr>
        <w:t>ỷ ban nhân dân</w:t>
      </w:r>
      <w:r>
        <w:rPr>
          <w:szCs w:val="28"/>
          <w:lang w:val="en-GB"/>
        </w:rPr>
        <w:t xml:space="preserve"> huyện chỉ đạo các ngành, địa phương rà soát </w:t>
      </w:r>
      <w:r w:rsidRPr="00A67061">
        <w:rPr>
          <w:szCs w:val="28"/>
          <w:lang w:val="en-GB"/>
        </w:rPr>
        <w:t>xem xét tín</w:t>
      </w:r>
      <w:r>
        <w:rPr>
          <w:szCs w:val="28"/>
          <w:lang w:val="en-GB"/>
        </w:rPr>
        <w:t>h khả thi của từng dự án cụ thể. Khi có đầy đủ chủ trương đầu tư, nguồn vốn đầu tư thì giao Thường trực H</w:t>
      </w:r>
      <w:r w:rsidR="00573D7D">
        <w:rPr>
          <w:szCs w:val="28"/>
          <w:lang w:val="en-GB"/>
        </w:rPr>
        <w:t>ội đồng nhân dân</w:t>
      </w:r>
      <w:r>
        <w:rPr>
          <w:szCs w:val="28"/>
          <w:lang w:val="en-GB"/>
        </w:rPr>
        <w:t xml:space="preserve"> huyện xem xét cho ý kiến để tổng hợp trình H</w:t>
      </w:r>
      <w:r w:rsidR="00573D7D">
        <w:rPr>
          <w:szCs w:val="28"/>
          <w:lang w:val="en-GB"/>
        </w:rPr>
        <w:t>ội đồng nhân dân</w:t>
      </w:r>
      <w:r>
        <w:rPr>
          <w:szCs w:val="28"/>
          <w:lang w:val="en-GB"/>
        </w:rPr>
        <w:t xml:space="preserve"> tỉnh bổ sung danh mục thu hồi đất, chuyển mục đích sử dụng đất lúa, đất rừng phòng hộ, rừng đặc dụng và trình U</w:t>
      </w:r>
      <w:r w:rsidR="00573D7D">
        <w:rPr>
          <w:szCs w:val="28"/>
          <w:lang w:val="en-GB"/>
        </w:rPr>
        <w:t>ỷ ban nhân dân</w:t>
      </w:r>
      <w:r>
        <w:rPr>
          <w:szCs w:val="28"/>
          <w:lang w:val="en-GB"/>
        </w:rPr>
        <w:t xml:space="preserve"> tỉnh xem xét phê duyệt bổ sung vào kế hoạch sử dụng đất năm 202</w:t>
      </w:r>
      <w:r w:rsidR="002646FD">
        <w:rPr>
          <w:szCs w:val="28"/>
          <w:lang w:val="en-GB"/>
        </w:rPr>
        <w:t>3</w:t>
      </w:r>
      <w:r>
        <w:rPr>
          <w:szCs w:val="28"/>
          <w:lang w:val="en-GB"/>
        </w:rPr>
        <w:t xml:space="preserve"> theo đúng quy định, để có cơ sở thực hiện. Đồng thời Thường trực H</w:t>
      </w:r>
      <w:r w:rsidR="00573D7D">
        <w:rPr>
          <w:szCs w:val="28"/>
          <w:lang w:val="en-GB"/>
        </w:rPr>
        <w:t>ội đồng nhân dân</w:t>
      </w:r>
      <w:r>
        <w:rPr>
          <w:szCs w:val="28"/>
          <w:lang w:val="en-GB"/>
        </w:rPr>
        <w:t xml:space="preserve"> huyện báo cáo H</w:t>
      </w:r>
      <w:r w:rsidR="00573D7D">
        <w:rPr>
          <w:szCs w:val="28"/>
          <w:lang w:val="en-GB"/>
        </w:rPr>
        <w:t>ội đồng nhân dân</w:t>
      </w:r>
      <w:r>
        <w:rPr>
          <w:szCs w:val="28"/>
          <w:lang w:val="en-GB"/>
        </w:rPr>
        <w:t xml:space="preserve"> huyện trong kỳ họp gần nhất.</w:t>
      </w:r>
    </w:p>
    <w:p w14:paraId="13364EAA" w14:textId="77777777" w:rsidR="001E7B08" w:rsidRDefault="00A67061" w:rsidP="00521A6A">
      <w:pPr>
        <w:pStyle w:val="NormalWeb"/>
        <w:spacing w:before="120" w:beforeAutospacing="0" w:after="120" w:afterAutospacing="0"/>
        <w:ind w:firstLine="567"/>
        <w:jc w:val="both"/>
        <w:rPr>
          <w:sz w:val="28"/>
          <w:szCs w:val="28"/>
          <w:lang w:val="en-GB"/>
        </w:rPr>
      </w:pPr>
      <w:r w:rsidRPr="00B92EDB">
        <w:rPr>
          <w:b/>
          <w:sz w:val="28"/>
          <w:szCs w:val="28"/>
          <w:lang w:val="en-GB"/>
        </w:rPr>
        <w:t>2.</w:t>
      </w:r>
      <w:r w:rsidR="001E7B08" w:rsidRPr="00A67061">
        <w:rPr>
          <w:sz w:val="28"/>
          <w:szCs w:val="28"/>
          <w:lang w:val="vi-VN"/>
        </w:rPr>
        <w:t> </w:t>
      </w:r>
      <w:bookmarkStart w:id="2" w:name="dieu_3_name"/>
      <w:r w:rsidR="007844B7">
        <w:rPr>
          <w:sz w:val="28"/>
          <w:szCs w:val="28"/>
        </w:rPr>
        <w:t xml:space="preserve">Giao </w:t>
      </w:r>
      <w:r w:rsidR="001E7B08" w:rsidRPr="00A67061">
        <w:rPr>
          <w:sz w:val="28"/>
          <w:szCs w:val="28"/>
          <w:lang w:val="vi-VN"/>
        </w:rPr>
        <w:t xml:space="preserve">Thường trực Hội đồng nhân dân, các Ban của Hội đồng nhân dân, các Tổ đại biểu Hội đồng nhân dân và đại biểu Hội đồng nhân dân </w:t>
      </w:r>
      <w:r w:rsidR="001E7B08" w:rsidRPr="00A67061">
        <w:rPr>
          <w:sz w:val="28"/>
          <w:szCs w:val="28"/>
        </w:rPr>
        <w:t>huyện</w:t>
      </w:r>
      <w:r w:rsidR="001E7B08" w:rsidRPr="00A67061">
        <w:rPr>
          <w:sz w:val="28"/>
          <w:szCs w:val="28"/>
          <w:lang w:val="vi-VN"/>
        </w:rPr>
        <w:t xml:space="preserve"> giám sát việc thực hiện Nghị quyết.</w:t>
      </w:r>
      <w:bookmarkEnd w:id="2"/>
    </w:p>
    <w:p w14:paraId="25748290" w14:textId="6536D01F" w:rsidR="007844B7" w:rsidRPr="007844B7" w:rsidRDefault="007844B7" w:rsidP="00521A6A">
      <w:pPr>
        <w:pStyle w:val="BodyText2"/>
        <w:spacing w:before="120" w:line="240" w:lineRule="auto"/>
        <w:ind w:firstLine="578"/>
        <w:jc w:val="both"/>
        <w:rPr>
          <w:szCs w:val="28"/>
        </w:rPr>
      </w:pPr>
      <w:r w:rsidRPr="00B92EDB">
        <w:rPr>
          <w:b/>
          <w:bCs/>
          <w:szCs w:val="28"/>
        </w:rPr>
        <w:lastRenderedPageBreak/>
        <w:t>3.</w:t>
      </w:r>
      <w:r w:rsidRPr="007844B7">
        <w:rPr>
          <w:szCs w:val="28"/>
        </w:rPr>
        <w:t xml:space="preserve"> Đề nghị U</w:t>
      </w:r>
      <w:r w:rsidR="00875797">
        <w:rPr>
          <w:szCs w:val="28"/>
        </w:rPr>
        <w:t>ỷ ban mặt trận tổ quốc gia Việt Nam</w:t>
      </w:r>
      <w:r w:rsidRPr="007844B7">
        <w:rPr>
          <w:szCs w:val="28"/>
        </w:rPr>
        <w:t xml:space="preserve"> </w:t>
      </w:r>
      <w:r w:rsidR="00010D73">
        <w:rPr>
          <w:szCs w:val="28"/>
        </w:rPr>
        <w:t xml:space="preserve">huyện </w:t>
      </w:r>
      <w:r w:rsidRPr="007844B7">
        <w:rPr>
          <w:szCs w:val="28"/>
        </w:rPr>
        <w:t>và các hội, đoàn thể tăng cường vai trò giám sát,phản biện và phối hợp chặt chẽ với chính quyền trong quá trình triển khai, tổ chức thực hiện Nghị quyết này.</w:t>
      </w:r>
    </w:p>
    <w:p w14:paraId="7F191B5C" w14:textId="31DBEA49" w:rsidR="00A67061" w:rsidRPr="002646FD" w:rsidRDefault="001E7B08" w:rsidP="00521A6A">
      <w:pPr>
        <w:pStyle w:val="NormalWeb"/>
        <w:spacing w:before="120" w:beforeAutospacing="0" w:after="120" w:afterAutospacing="0"/>
        <w:ind w:firstLine="567"/>
        <w:jc w:val="both"/>
        <w:rPr>
          <w:iCs/>
          <w:sz w:val="28"/>
          <w:szCs w:val="28"/>
          <w:lang w:val="pt-BR"/>
        </w:rPr>
      </w:pPr>
      <w:r w:rsidRPr="002646FD">
        <w:rPr>
          <w:iCs/>
          <w:sz w:val="28"/>
          <w:szCs w:val="28"/>
          <w:lang w:val="pt-BR"/>
        </w:rPr>
        <w:t xml:space="preserve">Nghị quyết này được Hội đồng nhân dân huyện Duy Xuyên khóa </w:t>
      </w:r>
      <w:r w:rsidR="007844B7" w:rsidRPr="002646FD">
        <w:rPr>
          <w:iCs/>
          <w:sz w:val="28"/>
          <w:szCs w:val="28"/>
          <w:lang w:val="pt-BR"/>
        </w:rPr>
        <w:t>XII</w:t>
      </w:r>
      <w:r w:rsidRPr="002646FD">
        <w:rPr>
          <w:iCs/>
          <w:sz w:val="28"/>
          <w:szCs w:val="28"/>
          <w:lang w:val="pt-BR"/>
        </w:rPr>
        <w:t xml:space="preserve">, kỳ họp thứ </w:t>
      </w:r>
      <w:r w:rsidR="002646FD">
        <w:rPr>
          <w:iCs/>
          <w:sz w:val="28"/>
          <w:szCs w:val="28"/>
          <w:lang w:val="pt-BR"/>
        </w:rPr>
        <w:t>7</w:t>
      </w:r>
      <w:r w:rsidR="007844B7" w:rsidRPr="002646FD">
        <w:rPr>
          <w:iCs/>
          <w:sz w:val="28"/>
          <w:szCs w:val="28"/>
          <w:lang w:val="pt-BR"/>
        </w:rPr>
        <w:t xml:space="preserve"> </w:t>
      </w:r>
      <w:r w:rsidRPr="002646FD">
        <w:rPr>
          <w:iCs/>
          <w:sz w:val="28"/>
          <w:szCs w:val="28"/>
          <w:lang w:val="pt-BR"/>
        </w:rPr>
        <w:t>thông qua ngày</w:t>
      </w:r>
      <w:r w:rsidR="007844B7" w:rsidRPr="002646FD">
        <w:rPr>
          <w:iCs/>
          <w:sz w:val="28"/>
          <w:szCs w:val="28"/>
          <w:lang w:val="pt-BR"/>
        </w:rPr>
        <w:t xml:space="preserve"> 2</w:t>
      </w:r>
      <w:r w:rsidR="002646FD">
        <w:rPr>
          <w:iCs/>
          <w:sz w:val="28"/>
          <w:szCs w:val="28"/>
          <w:lang w:val="pt-BR"/>
        </w:rPr>
        <w:t>1</w:t>
      </w:r>
      <w:r w:rsidRPr="002646FD">
        <w:rPr>
          <w:iCs/>
          <w:sz w:val="28"/>
          <w:szCs w:val="28"/>
          <w:lang w:val="pt-BR"/>
        </w:rPr>
        <w:t xml:space="preserve"> tháng 9 năm 202</w:t>
      </w:r>
      <w:r w:rsidR="002646FD">
        <w:rPr>
          <w:iCs/>
          <w:sz w:val="28"/>
          <w:szCs w:val="28"/>
          <w:lang w:val="pt-BR"/>
        </w:rPr>
        <w:t>2</w:t>
      </w:r>
      <w:r w:rsidRPr="002646FD">
        <w:rPr>
          <w:iCs/>
          <w:sz w:val="28"/>
          <w:szCs w:val="28"/>
          <w:lang w:val="pt-BR"/>
        </w:rPr>
        <w:t>./.</w:t>
      </w:r>
    </w:p>
    <w:p w14:paraId="013BA1C5" w14:textId="77777777" w:rsidR="00E276E9" w:rsidRPr="002646FD" w:rsidRDefault="00E276E9" w:rsidP="001E7B08">
      <w:pPr>
        <w:pStyle w:val="NormalWeb"/>
        <w:spacing w:before="60" w:beforeAutospacing="0" w:after="0" w:afterAutospacing="0"/>
        <w:ind w:firstLine="567"/>
        <w:jc w:val="both"/>
        <w:rPr>
          <w:iCs/>
          <w:sz w:val="2"/>
          <w:szCs w:val="28"/>
          <w:lang w:val="pt-BR"/>
        </w:rPr>
      </w:pPr>
    </w:p>
    <w:tbl>
      <w:tblPr>
        <w:tblW w:w="10316" w:type="dxa"/>
        <w:jc w:val="center"/>
        <w:tblLayout w:type="fixed"/>
        <w:tblLook w:val="01E0" w:firstRow="1" w:lastRow="1" w:firstColumn="1" w:lastColumn="1" w:noHBand="0" w:noVBand="0"/>
      </w:tblPr>
      <w:tblGrid>
        <w:gridCol w:w="5010"/>
        <w:gridCol w:w="5306"/>
      </w:tblGrid>
      <w:tr w:rsidR="00A67061" w:rsidRPr="00A67061" w14:paraId="756308A9" w14:textId="77777777" w:rsidTr="001D2838">
        <w:trPr>
          <w:trHeight w:val="2278"/>
          <w:jc w:val="center"/>
        </w:trPr>
        <w:tc>
          <w:tcPr>
            <w:tcW w:w="5010" w:type="dxa"/>
            <w:hideMark/>
          </w:tcPr>
          <w:p w14:paraId="67B9B418" w14:textId="77777777" w:rsidR="00A67061" w:rsidRPr="00A67061" w:rsidRDefault="00A67061" w:rsidP="00E276E9">
            <w:pPr>
              <w:rPr>
                <w:sz w:val="24"/>
                <w:lang w:val="pt-BR"/>
              </w:rPr>
            </w:pPr>
            <w:r w:rsidRPr="00A67061">
              <w:rPr>
                <w:b/>
                <w:i/>
                <w:sz w:val="24"/>
                <w:lang w:val="pt-BR"/>
              </w:rPr>
              <w:t>Nơi nhận:</w:t>
            </w:r>
            <w:r w:rsidRPr="00A67061">
              <w:rPr>
                <w:sz w:val="24"/>
                <w:lang w:val="pt-BR"/>
              </w:rPr>
              <w:t xml:space="preserve">                                                         </w:t>
            </w:r>
          </w:p>
          <w:p w14:paraId="5A3ED908" w14:textId="77777777" w:rsidR="00E276E9" w:rsidRDefault="00A67061" w:rsidP="00E276E9">
            <w:pPr>
              <w:rPr>
                <w:sz w:val="22"/>
                <w:szCs w:val="22"/>
                <w:lang w:val="pt-BR"/>
              </w:rPr>
            </w:pPr>
            <w:r w:rsidRPr="00A67061">
              <w:rPr>
                <w:sz w:val="22"/>
                <w:szCs w:val="22"/>
                <w:lang w:val="pt-BR"/>
              </w:rPr>
              <w:t>- HĐND, UBND tỉnh;</w:t>
            </w:r>
          </w:p>
          <w:p w14:paraId="3818E4D1" w14:textId="77777777" w:rsidR="00E276E9" w:rsidRDefault="00E276E9" w:rsidP="00E276E9">
            <w:pPr>
              <w:rPr>
                <w:sz w:val="22"/>
                <w:szCs w:val="22"/>
                <w:lang w:val="pt-BR"/>
              </w:rPr>
            </w:pPr>
            <w:r>
              <w:rPr>
                <w:sz w:val="22"/>
                <w:szCs w:val="22"/>
                <w:lang w:val="pt-BR"/>
              </w:rPr>
              <w:t>- Sở TN&amp;MT;</w:t>
            </w:r>
          </w:p>
          <w:p w14:paraId="2E0F08C2" w14:textId="77777777" w:rsidR="00E276E9" w:rsidRDefault="00E276E9" w:rsidP="00E276E9">
            <w:pPr>
              <w:rPr>
                <w:sz w:val="22"/>
                <w:szCs w:val="22"/>
                <w:lang w:val="pt-BR"/>
              </w:rPr>
            </w:pPr>
            <w:r>
              <w:rPr>
                <w:sz w:val="22"/>
                <w:szCs w:val="22"/>
                <w:lang w:val="pt-BR"/>
              </w:rPr>
              <w:t>- Ban Thường vụ Huyện Ủy;</w:t>
            </w:r>
          </w:p>
          <w:p w14:paraId="11CFC45C" w14:textId="77777777" w:rsidR="00E276E9" w:rsidRDefault="00E276E9" w:rsidP="00E276E9">
            <w:pPr>
              <w:rPr>
                <w:sz w:val="22"/>
                <w:szCs w:val="22"/>
                <w:lang w:val="pt-BR"/>
              </w:rPr>
            </w:pPr>
            <w:r>
              <w:rPr>
                <w:sz w:val="22"/>
                <w:szCs w:val="22"/>
                <w:lang w:val="pt-BR"/>
              </w:rPr>
              <w:t>- HĐND-UBND-UBMTTQVN huyện;</w:t>
            </w:r>
          </w:p>
          <w:p w14:paraId="6AACB4A4" w14:textId="77777777" w:rsidR="00A67061" w:rsidRPr="00A67061" w:rsidRDefault="00E276E9" w:rsidP="00E276E9">
            <w:pPr>
              <w:rPr>
                <w:b/>
                <w:szCs w:val="28"/>
                <w:lang w:val="pt-BR"/>
              </w:rPr>
            </w:pPr>
            <w:r>
              <w:rPr>
                <w:sz w:val="22"/>
                <w:szCs w:val="22"/>
                <w:lang w:val="pt-BR"/>
              </w:rPr>
              <w:t>- Các Ban của HĐND huyện;</w:t>
            </w:r>
            <w:r w:rsidR="00A67061" w:rsidRPr="00A67061">
              <w:rPr>
                <w:sz w:val="22"/>
                <w:szCs w:val="22"/>
                <w:lang w:val="pt-BR"/>
              </w:rPr>
              <w:t xml:space="preserve">                                                   </w:t>
            </w:r>
          </w:p>
          <w:p w14:paraId="7E9AF2C2" w14:textId="77777777" w:rsidR="00A67061" w:rsidRDefault="00A67061" w:rsidP="00E276E9">
            <w:pPr>
              <w:rPr>
                <w:sz w:val="22"/>
                <w:szCs w:val="22"/>
                <w:lang w:val="pt-BR"/>
              </w:rPr>
            </w:pPr>
            <w:r w:rsidRPr="00A67061">
              <w:rPr>
                <w:sz w:val="22"/>
                <w:szCs w:val="22"/>
                <w:lang w:val="pt-BR"/>
              </w:rPr>
              <w:t>- Đại biểu HĐND huyện;</w:t>
            </w:r>
          </w:p>
          <w:p w14:paraId="195FEDFF" w14:textId="77777777" w:rsidR="00E276E9" w:rsidRDefault="00E276E9" w:rsidP="00E276E9">
            <w:pPr>
              <w:rPr>
                <w:sz w:val="22"/>
                <w:szCs w:val="22"/>
                <w:lang w:val="pt-BR"/>
              </w:rPr>
            </w:pPr>
            <w:r>
              <w:rPr>
                <w:sz w:val="22"/>
                <w:szCs w:val="22"/>
                <w:lang w:val="pt-BR"/>
              </w:rPr>
              <w:t>- Các Ban, ngành, đoàn thể thuộc huyện;</w:t>
            </w:r>
          </w:p>
          <w:p w14:paraId="103A0A4F" w14:textId="77777777" w:rsidR="00E276E9" w:rsidRDefault="00E276E9" w:rsidP="00E276E9">
            <w:pPr>
              <w:rPr>
                <w:sz w:val="22"/>
                <w:szCs w:val="22"/>
                <w:lang w:val="pt-BR"/>
              </w:rPr>
            </w:pPr>
            <w:r>
              <w:rPr>
                <w:sz w:val="22"/>
                <w:szCs w:val="22"/>
                <w:lang w:val="pt-BR"/>
              </w:rPr>
              <w:t>- HĐND, UBND, UBMTTQVN các xã, thị trấn;</w:t>
            </w:r>
          </w:p>
          <w:p w14:paraId="1DAA34CB" w14:textId="77777777" w:rsidR="00E276E9" w:rsidRDefault="00E276E9" w:rsidP="00E276E9">
            <w:pPr>
              <w:rPr>
                <w:sz w:val="22"/>
                <w:szCs w:val="22"/>
                <w:lang w:val="pt-BR"/>
              </w:rPr>
            </w:pPr>
            <w:r>
              <w:rPr>
                <w:sz w:val="22"/>
                <w:szCs w:val="22"/>
                <w:lang w:val="pt-BR"/>
              </w:rPr>
              <w:t>- Các phòng thuộc UBND huyện;</w:t>
            </w:r>
          </w:p>
          <w:p w14:paraId="25B81D26" w14:textId="77777777" w:rsidR="00E276E9" w:rsidRPr="00A67061" w:rsidRDefault="00E276E9" w:rsidP="00E276E9">
            <w:pPr>
              <w:rPr>
                <w:lang w:val="pt-BR"/>
              </w:rPr>
            </w:pPr>
            <w:r>
              <w:rPr>
                <w:sz w:val="22"/>
                <w:szCs w:val="22"/>
                <w:lang w:val="pt-BR"/>
              </w:rPr>
              <w:t>- CPCVVP;</w:t>
            </w:r>
          </w:p>
          <w:p w14:paraId="234306A2" w14:textId="77777777" w:rsidR="00A67061" w:rsidRPr="00A67061" w:rsidRDefault="00E276E9" w:rsidP="007844B7">
            <w:pPr>
              <w:tabs>
                <w:tab w:val="right" w:pos="9405"/>
              </w:tabs>
            </w:pPr>
            <w:r>
              <w:rPr>
                <w:sz w:val="22"/>
                <w:szCs w:val="22"/>
                <w:lang w:val="vi-VN"/>
              </w:rPr>
              <w:t xml:space="preserve">- </w:t>
            </w:r>
            <w:r>
              <w:rPr>
                <w:sz w:val="22"/>
                <w:szCs w:val="22"/>
                <w:lang w:val="en-GB"/>
              </w:rPr>
              <w:t>Lưu: VT, H</w:t>
            </w:r>
            <w:r w:rsidR="007844B7">
              <w:rPr>
                <w:sz w:val="22"/>
                <w:szCs w:val="22"/>
                <w:lang w:val="en-GB"/>
              </w:rPr>
              <w:t>oa</w:t>
            </w:r>
            <w:r>
              <w:rPr>
                <w:sz w:val="22"/>
                <w:szCs w:val="22"/>
                <w:lang w:val="en-GB"/>
              </w:rPr>
              <w:t>(150b)</w:t>
            </w:r>
          </w:p>
        </w:tc>
        <w:tc>
          <w:tcPr>
            <w:tcW w:w="5306" w:type="dxa"/>
          </w:tcPr>
          <w:p w14:paraId="5D6247CC" w14:textId="77777777" w:rsidR="00A67061" w:rsidRPr="00A67061" w:rsidRDefault="00A67061" w:rsidP="00E276E9">
            <w:pPr>
              <w:jc w:val="center"/>
              <w:rPr>
                <w:b/>
                <w:szCs w:val="28"/>
              </w:rPr>
            </w:pPr>
            <w:r w:rsidRPr="00A67061">
              <w:rPr>
                <w:b/>
                <w:szCs w:val="28"/>
              </w:rPr>
              <w:t>CHỦ TỊCH</w:t>
            </w:r>
          </w:p>
          <w:p w14:paraId="1E6939DF" w14:textId="77777777" w:rsidR="00A67061" w:rsidRDefault="00A67061" w:rsidP="00E276E9">
            <w:pPr>
              <w:jc w:val="center"/>
              <w:rPr>
                <w:b/>
              </w:rPr>
            </w:pPr>
          </w:p>
          <w:p w14:paraId="45DDF4E8" w14:textId="77777777" w:rsidR="007844B7" w:rsidRDefault="007844B7" w:rsidP="00E276E9">
            <w:pPr>
              <w:jc w:val="center"/>
              <w:rPr>
                <w:b/>
              </w:rPr>
            </w:pPr>
          </w:p>
          <w:p w14:paraId="6F093A66" w14:textId="77777777" w:rsidR="007844B7" w:rsidRDefault="007844B7" w:rsidP="00E276E9">
            <w:pPr>
              <w:jc w:val="center"/>
              <w:rPr>
                <w:b/>
              </w:rPr>
            </w:pPr>
          </w:p>
          <w:p w14:paraId="50125E41" w14:textId="77777777" w:rsidR="007844B7" w:rsidRDefault="007844B7" w:rsidP="00E276E9">
            <w:pPr>
              <w:jc w:val="center"/>
              <w:rPr>
                <w:b/>
              </w:rPr>
            </w:pPr>
          </w:p>
          <w:p w14:paraId="7F6D8609" w14:textId="77777777" w:rsidR="007844B7" w:rsidRDefault="007844B7" w:rsidP="00E276E9">
            <w:pPr>
              <w:jc w:val="center"/>
              <w:rPr>
                <w:b/>
              </w:rPr>
            </w:pPr>
          </w:p>
          <w:p w14:paraId="27BC1449" w14:textId="77777777" w:rsidR="007844B7" w:rsidRPr="00A67061" w:rsidRDefault="007844B7" w:rsidP="00E276E9">
            <w:pPr>
              <w:jc w:val="center"/>
              <w:rPr>
                <w:b/>
              </w:rPr>
            </w:pPr>
            <w:r>
              <w:rPr>
                <w:b/>
              </w:rPr>
              <w:t>Nguyễn Công Dũng</w:t>
            </w:r>
          </w:p>
        </w:tc>
      </w:tr>
    </w:tbl>
    <w:p w14:paraId="73503AEB" w14:textId="77777777" w:rsidR="000B09F2" w:rsidRPr="00A67061" w:rsidRDefault="000B09F2" w:rsidP="00E276E9"/>
    <w:sectPr w:rsidR="000B09F2" w:rsidRPr="00A67061" w:rsidSect="001D2838">
      <w:footerReference w:type="default" r:id="rId7"/>
      <w:pgSz w:w="11906" w:h="16838"/>
      <w:pgMar w:top="1134" w:right="1134" w:bottom="1134" w:left="1701"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121" w14:textId="77777777" w:rsidR="00906CEB" w:rsidRDefault="00906CEB" w:rsidP="00387142">
      <w:r>
        <w:separator/>
      </w:r>
    </w:p>
  </w:endnote>
  <w:endnote w:type="continuationSeparator" w:id="0">
    <w:p w14:paraId="4CCB34C0" w14:textId="77777777" w:rsidR="00906CEB" w:rsidRDefault="00906CEB" w:rsidP="0038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A4D4" w14:textId="77777777" w:rsidR="00387142" w:rsidRDefault="00000000">
    <w:pPr>
      <w:pStyle w:val="Footer"/>
      <w:jc w:val="right"/>
    </w:pPr>
    <w:r>
      <w:fldChar w:fldCharType="begin"/>
    </w:r>
    <w:r>
      <w:instrText xml:space="preserve"> PAGE   \* MERGEFORMAT </w:instrText>
    </w:r>
    <w:r>
      <w:fldChar w:fldCharType="separate"/>
    </w:r>
    <w:r w:rsidR="00DF42EA">
      <w:rPr>
        <w:noProof/>
      </w:rPr>
      <w:t>1</w:t>
    </w:r>
    <w:r>
      <w:rPr>
        <w:noProof/>
      </w:rPr>
      <w:fldChar w:fldCharType="end"/>
    </w:r>
  </w:p>
  <w:p w14:paraId="57A7436A" w14:textId="77777777" w:rsidR="00387142" w:rsidRDefault="0038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5EEF" w14:textId="77777777" w:rsidR="00906CEB" w:rsidRDefault="00906CEB" w:rsidP="00387142">
      <w:r>
        <w:separator/>
      </w:r>
    </w:p>
  </w:footnote>
  <w:footnote w:type="continuationSeparator" w:id="0">
    <w:p w14:paraId="1E6D643A" w14:textId="77777777" w:rsidR="00906CEB" w:rsidRDefault="00906CEB" w:rsidP="00387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08"/>
    <w:rsid w:val="00010D73"/>
    <w:rsid w:val="0006203A"/>
    <w:rsid w:val="000A7609"/>
    <w:rsid w:val="000B09F2"/>
    <w:rsid w:val="000E2592"/>
    <w:rsid w:val="00136521"/>
    <w:rsid w:val="00143CC9"/>
    <w:rsid w:val="00186D4D"/>
    <w:rsid w:val="001D2838"/>
    <w:rsid w:val="001E7B08"/>
    <w:rsid w:val="001F593F"/>
    <w:rsid w:val="002646FD"/>
    <w:rsid w:val="00270419"/>
    <w:rsid w:val="002B7058"/>
    <w:rsid w:val="002C366E"/>
    <w:rsid w:val="002F3908"/>
    <w:rsid w:val="002F493D"/>
    <w:rsid w:val="00356004"/>
    <w:rsid w:val="003817A8"/>
    <w:rsid w:val="0038333A"/>
    <w:rsid w:val="00387142"/>
    <w:rsid w:val="00451E8A"/>
    <w:rsid w:val="004552E6"/>
    <w:rsid w:val="004B493D"/>
    <w:rsid w:val="0050244D"/>
    <w:rsid w:val="00521A6A"/>
    <w:rsid w:val="00521F7B"/>
    <w:rsid w:val="00562670"/>
    <w:rsid w:val="00573D7D"/>
    <w:rsid w:val="005B6E3C"/>
    <w:rsid w:val="005E0C0F"/>
    <w:rsid w:val="00674D1D"/>
    <w:rsid w:val="006B3FE5"/>
    <w:rsid w:val="007420A7"/>
    <w:rsid w:val="007844B7"/>
    <w:rsid w:val="008404FA"/>
    <w:rsid w:val="00875797"/>
    <w:rsid w:val="00881343"/>
    <w:rsid w:val="008E55C4"/>
    <w:rsid w:val="00906CEB"/>
    <w:rsid w:val="00946FD2"/>
    <w:rsid w:val="009668A8"/>
    <w:rsid w:val="0097316D"/>
    <w:rsid w:val="009D478A"/>
    <w:rsid w:val="009E4AFA"/>
    <w:rsid w:val="00A67061"/>
    <w:rsid w:val="00A75E2C"/>
    <w:rsid w:val="00A921D1"/>
    <w:rsid w:val="00A93A0D"/>
    <w:rsid w:val="00AA10E6"/>
    <w:rsid w:val="00B06312"/>
    <w:rsid w:val="00B535D8"/>
    <w:rsid w:val="00B92EDB"/>
    <w:rsid w:val="00BB06A7"/>
    <w:rsid w:val="00C25106"/>
    <w:rsid w:val="00C31CF8"/>
    <w:rsid w:val="00C62807"/>
    <w:rsid w:val="00CE3D6E"/>
    <w:rsid w:val="00D11B82"/>
    <w:rsid w:val="00D2440C"/>
    <w:rsid w:val="00DF42EA"/>
    <w:rsid w:val="00E276E9"/>
    <w:rsid w:val="00E27CDC"/>
    <w:rsid w:val="00E458B5"/>
    <w:rsid w:val="00E53A2E"/>
    <w:rsid w:val="00E870C6"/>
    <w:rsid w:val="00E8769D"/>
    <w:rsid w:val="00EA36D9"/>
    <w:rsid w:val="00EE4C75"/>
    <w:rsid w:val="00F456DC"/>
    <w:rsid w:val="00FA3839"/>
    <w:rsid w:val="00FA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DD09"/>
  <w15:docId w15:val="{7E5E028D-2DEC-4F06-86A1-8A77FF9B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08"/>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7B08"/>
    <w:rPr>
      <w:rFonts w:ascii=".VnTime" w:hAnsi=".VnTime" w:cs="Arial"/>
      <w:bCs/>
      <w:szCs w:val="20"/>
    </w:rPr>
  </w:style>
  <w:style w:type="character" w:customStyle="1" w:styleId="BodyTextChar">
    <w:name w:val="Body Text Char"/>
    <w:link w:val="BodyText"/>
    <w:rsid w:val="001E7B08"/>
    <w:rPr>
      <w:rFonts w:ascii=".VnTime" w:eastAsia="Times New Roman" w:hAnsi=".VnTime" w:cs="Arial"/>
      <w:bCs/>
      <w:sz w:val="28"/>
      <w:szCs w:val="20"/>
      <w:lang w:val="en-US"/>
    </w:rPr>
  </w:style>
  <w:style w:type="paragraph" w:styleId="Footer">
    <w:name w:val="footer"/>
    <w:basedOn w:val="Normal"/>
    <w:link w:val="FooterChar"/>
    <w:uiPriority w:val="99"/>
    <w:rsid w:val="001E7B08"/>
    <w:pPr>
      <w:tabs>
        <w:tab w:val="center" w:pos="4320"/>
        <w:tab w:val="right" w:pos="8640"/>
      </w:tabs>
    </w:pPr>
  </w:style>
  <w:style w:type="character" w:customStyle="1" w:styleId="FooterChar">
    <w:name w:val="Footer Char"/>
    <w:link w:val="Footer"/>
    <w:uiPriority w:val="99"/>
    <w:rsid w:val="001E7B08"/>
    <w:rPr>
      <w:rFonts w:ascii="Times New Roman" w:eastAsia="Times New Roman" w:hAnsi="Times New Roman" w:cs="Times New Roman"/>
      <w:sz w:val="28"/>
      <w:szCs w:val="24"/>
    </w:rPr>
  </w:style>
  <w:style w:type="paragraph" w:styleId="NormalWeb">
    <w:name w:val="Normal (Web)"/>
    <w:basedOn w:val="Normal"/>
    <w:link w:val="NormalWebChar"/>
    <w:uiPriority w:val="99"/>
    <w:rsid w:val="001E7B08"/>
    <w:pPr>
      <w:spacing w:before="100" w:beforeAutospacing="1" w:after="100" w:afterAutospacing="1"/>
    </w:pPr>
    <w:rPr>
      <w:sz w:val="24"/>
    </w:rPr>
  </w:style>
  <w:style w:type="character" w:customStyle="1" w:styleId="NormalWebChar">
    <w:name w:val="Normal (Web) Char"/>
    <w:link w:val="NormalWeb"/>
    <w:uiPriority w:val="99"/>
    <w:locked/>
    <w:rsid w:val="001E7B0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7142"/>
    <w:pPr>
      <w:tabs>
        <w:tab w:val="center" w:pos="4513"/>
        <w:tab w:val="right" w:pos="9026"/>
      </w:tabs>
    </w:pPr>
  </w:style>
  <w:style w:type="character" w:customStyle="1" w:styleId="HeaderChar">
    <w:name w:val="Header Char"/>
    <w:link w:val="Header"/>
    <w:uiPriority w:val="99"/>
    <w:rsid w:val="00387142"/>
    <w:rPr>
      <w:rFonts w:ascii="Times New Roman" w:eastAsia="Times New Roman" w:hAnsi="Times New Roman" w:cs="Times New Roman"/>
      <w:sz w:val="28"/>
      <w:szCs w:val="24"/>
      <w:lang w:val="en-US"/>
    </w:rPr>
  </w:style>
  <w:style w:type="paragraph" w:styleId="BodyText2">
    <w:name w:val="Body Text 2"/>
    <w:basedOn w:val="Normal"/>
    <w:link w:val="BodyText2Char"/>
    <w:uiPriority w:val="99"/>
    <w:semiHidden/>
    <w:unhideWhenUsed/>
    <w:rsid w:val="007844B7"/>
    <w:pPr>
      <w:spacing w:after="120" w:line="480" w:lineRule="auto"/>
    </w:pPr>
  </w:style>
  <w:style w:type="character" w:customStyle="1" w:styleId="BodyText2Char">
    <w:name w:val="Body Text 2 Char"/>
    <w:basedOn w:val="DefaultParagraphFont"/>
    <w:link w:val="BodyText2"/>
    <w:uiPriority w:val="99"/>
    <w:semiHidden/>
    <w:rsid w:val="007844B7"/>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4C55-E6D0-4093-9466-93CE3ADE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VANTUAN</dc:creator>
  <cp:lastModifiedBy>Hoa</cp:lastModifiedBy>
  <cp:revision>16</cp:revision>
  <cp:lastPrinted>2022-09-20T01:36:00Z</cp:lastPrinted>
  <dcterms:created xsi:type="dcterms:W3CDTF">2022-09-19T14:01:00Z</dcterms:created>
  <dcterms:modified xsi:type="dcterms:W3CDTF">2022-09-20T01:36:00Z</dcterms:modified>
</cp:coreProperties>
</file>